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2D" w:rsidRPr="00CE4613" w:rsidRDefault="00C8032D" w:rsidP="006A13E1">
      <w:pPr>
        <w:rPr>
          <w:rFonts w:asciiTheme="minorHAnsi" w:hAnsiTheme="minorHAnsi" w:cstheme="minorHAnsi"/>
          <w:spacing w:val="4"/>
          <w:sz w:val="22"/>
          <w:szCs w:val="22"/>
        </w:rPr>
      </w:pPr>
    </w:p>
    <w:p w:rsidR="006A13E1" w:rsidRPr="00CE4613" w:rsidRDefault="006A13E1" w:rsidP="006A13E1">
      <w:pPr>
        <w:rPr>
          <w:rFonts w:asciiTheme="minorHAnsi" w:hAnsiTheme="minorHAnsi" w:cstheme="minorHAnsi"/>
          <w:bCs/>
          <w:sz w:val="22"/>
          <w:szCs w:val="22"/>
          <w:lang w:val="en-US"/>
        </w:rPr>
      </w:pPr>
    </w:p>
    <w:tbl>
      <w:tblPr>
        <w:tblW w:w="11362" w:type="dxa"/>
        <w:tblInd w:w="-459" w:type="dxa"/>
        <w:tblLayout w:type="fixed"/>
        <w:tblLook w:val="01E0" w:firstRow="1" w:lastRow="1" w:firstColumn="1" w:lastColumn="1" w:noHBand="0" w:noVBand="0"/>
      </w:tblPr>
      <w:tblGrid>
        <w:gridCol w:w="1985"/>
        <w:gridCol w:w="283"/>
        <w:gridCol w:w="3686"/>
        <w:gridCol w:w="1134"/>
        <w:gridCol w:w="4274"/>
      </w:tblGrid>
      <w:tr w:rsidR="00BA2C10" w:rsidRPr="00CE4613" w:rsidTr="00BA2C10">
        <w:trPr>
          <w:trHeight w:val="812"/>
        </w:trPr>
        <w:tc>
          <w:tcPr>
            <w:tcW w:w="5954" w:type="dxa"/>
            <w:gridSpan w:val="3"/>
          </w:tcPr>
          <w:p w:rsidR="00BA2C10" w:rsidRPr="00CE4613" w:rsidRDefault="00BA2C10" w:rsidP="0019538E">
            <w:pPr>
              <w:jc w:val="center"/>
              <w:rPr>
                <w:rFonts w:asciiTheme="minorHAnsi" w:hAnsiTheme="minorHAnsi" w:cstheme="minorHAnsi"/>
                <w:bCs/>
                <w:sz w:val="22"/>
                <w:szCs w:val="22"/>
                <w:lang w:val="en-US"/>
              </w:rPr>
            </w:pPr>
            <w:r w:rsidRPr="00CE4613">
              <w:rPr>
                <w:rFonts w:asciiTheme="minorHAnsi" w:hAnsiTheme="minorHAnsi" w:cstheme="minorHAnsi"/>
                <w:spacing w:val="4"/>
                <w:sz w:val="22"/>
                <w:szCs w:val="22"/>
              </w:rPr>
              <w:object w:dxaOrig="880" w:dyaOrig="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6.5pt" o:ole="" fillcolor="window">
                  <v:imagedata r:id="rId8" o:title=""/>
                </v:shape>
                <o:OLEObject Type="Embed" ProgID="Word.Picture.8" ShapeID="_x0000_i1025" DrawAspect="Content" ObjectID="_1677474514" r:id="rId9"/>
              </w:object>
            </w:r>
          </w:p>
        </w:tc>
        <w:tc>
          <w:tcPr>
            <w:tcW w:w="1134" w:type="dxa"/>
          </w:tcPr>
          <w:p w:rsidR="00BA2C10" w:rsidRPr="00CE4613" w:rsidRDefault="00BA2C10" w:rsidP="0019538E">
            <w:pPr>
              <w:rPr>
                <w:rFonts w:asciiTheme="minorHAnsi" w:hAnsiTheme="minorHAnsi" w:cstheme="minorHAnsi"/>
                <w:bCs/>
                <w:sz w:val="22"/>
                <w:szCs w:val="22"/>
                <w:lang w:val="en-US"/>
              </w:rPr>
            </w:pPr>
          </w:p>
        </w:tc>
        <w:tc>
          <w:tcPr>
            <w:tcW w:w="4274" w:type="dxa"/>
          </w:tcPr>
          <w:p w:rsidR="00BA2C10" w:rsidRPr="00CE4613" w:rsidRDefault="00BA2C10" w:rsidP="0019538E">
            <w:pPr>
              <w:rPr>
                <w:rFonts w:asciiTheme="minorHAnsi" w:hAnsiTheme="minorHAnsi" w:cstheme="minorHAnsi"/>
                <w:bCs/>
                <w:sz w:val="22"/>
                <w:szCs w:val="22"/>
                <w:lang w:val="en-US"/>
              </w:rPr>
            </w:pPr>
          </w:p>
        </w:tc>
      </w:tr>
      <w:tr w:rsidR="00BA2C10" w:rsidRPr="00CE4613" w:rsidTr="00BA2C10">
        <w:trPr>
          <w:trHeight w:val="771"/>
        </w:trPr>
        <w:tc>
          <w:tcPr>
            <w:tcW w:w="5954" w:type="dxa"/>
            <w:gridSpan w:val="3"/>
          </w:tcPr>
          <w:p w:rsidR="00BA2C10" w:rsidRPr="00CE4613" w:rsidRDefault="00BA2C10" w:rsidP="0019538E">
            <w:pPr>
              <w:jc w:val="center"/>
              <w:rPr>
                <w:rFonts w:asciiTheme="minorHAnsi" w:hAnsiTheme="minorHAnsi" w:cstheme="minorHAnsi"/>
                <w:b/>
                <w:bCs/>
                <w:spacing w:val="4"/>
                <w:sz w:val="22"/>
                <w:szCs w:val="22"/>
              </w:rPr>
            </w:pPr>
            <w:r w:rsidRPr="00CE4613">
              <w:rPr>
                <w:rFonts w:asciiTheme="minorHAnsi" w:hAnsiTheme="minorHAnsi" w:cstheme="minorHAnsi"/>
                <w:b/>
                <w:bCs/>
                <w:spacing w:val="4"/>
                <w:sz w:val="22"/>
                <w:szCs w:val="22"/>
              </w:rPr>
              <w:t>ΕΛΛΗΝΙΚΗ ΔΗΜΟΚΡΑΤΙΑ</w:t>
            </w:r>
          </w:p>
          <w:p w:rsidR="00BA2C10" w:rsidRPr="00CE4613" w:rsidRDefault="00BA2C10" w:rsidP="0019538E">
            <w:pPr>
              <w:jc w:val="center"/>
              <w:rPr>
                <w:rFonts w:asciiTheme="minorHAnsi" w:hAnsiTheme="minorHAnsi" w:cstheme="minorHAnsi"/>
                <w:b/>
                <w:bCs/>
                <w:spacing w:val="4"/>
                <w:sz w:val="22"/>
                <w:szCs w:val="22"/>
              </w:rPr>
            </w:pPr>
            <w:r w:rsidRPr="00CE4613">
              <w:rPr>
                <w:rFonts w:asciiTheme="minorHAnsi" w:hAnsiTheme="minorHAnsi" w:cstheme="minorHAnsi"/>
                <w:b/>
                <w:bCs/>
                <w:spacing w:val="4"/>
                <w:sz w:val="22"/>
                <w:szCs w:val="22"/>
              </w:rPr>
              <w:t>ΠΕΡΙΦΕΡΕΙΑ ΝΟΤΙΟΥ ΑΙΓΑΙΟΥ</w:t>
            </w:r>
          </w:p>
          <w:p w:rsidR="00BA2C10" w:rsidRPr="00CE4613" w:rsidRDefault="00BA2C10" w:rsidP="0019538E">
            <w:pPr>
              <w:jc w:val="center"/>
              <w:rPr>
                <w:rFonts w:asciiTheme="minorHAnsi" w:hAnsiTheme="minorHAnsi" w:cstheme="minorHAnsi"/>
                <w:b/>
                <w:bCs/>
                <w:spacing w:val="4"/>
                <w:sz w:val="22"/>
                <w:szCs w:val="22"/>
              </w:rPr>
            </w:pPr>
            <w:r w:rsidRPr="00CE4613">
              <w:rPr>
                <w:rFonts w:asciiTheme="minorHAnsi" w:hAnsiTheme="minorHAnsi" w:cstheme="minorHAnsi"/>
                <w:b/>
                <w:bCs/>
                <w:sz w:val="22"/>
                <w:szCs w:val="22"/>
              </w:rPr>
              <w:t>ΓΡΑΦΕΙΟ ΑΝΤΙΠΕΡΙΦΕΡΕΙΑΡΧΗ</w:t>
            </w:r>
          </w:p>
          <w:p w:rsidR="00BA2C10" w:rsidRPr="00CE4613" w:rsidRDefault="00BC3201" w:rsidP="0019538E">
            <w:pPr>
              <w:jc w:val="center"/>
              <w:rPr>
                <w:rFonts w:asciiTheme="minorHAnsi" w:hAnsiTheme="minorHAnsi" w:cstheme="minorHAnsi"/>
                <w:b/>
                <w:bCs/>
                <w:sz w:val="22"/>
                <w:szCs w:val="22"/>
              </w:rPr>
            </w:pPr>
            <w:r w:rsidRPr="00CE4613">
              <w:rPr>
                <w:rFonts w:asciiTheme="minorHAnsi" w:hAnsiTheme="minorHAnsi" w:cstheme="minorHAnsi"/>
                <w:b/>
                <w:bCs/>
                <w:sz w:val="22"/>
                <w:szCs w:val="22"/>
              </w:rPr>
              <w:t>ΠΡΩΤΟΓΕΝΟΥΣ</w:t>
            </w:r>
            <w:r w:rsidR="001A093B">
              <w:rPr>
                <w:rFonts w:asciiTheme="minorHAnsi" w:hAnsiTheme="minorHAnsi" w:cstheme="minorHAnsi"/>
                <w:b/>
                <w:bCs/>
                <w:sz w:val="22"/>
                <w:szCs w:val="22"/>
              </w:rPr>
              <w:t xml:space="preserve"> </w:t>
            </w:r>
            <w:r w:rsidRPr="00CE4613">
              <w:rPr>
                <w:rFonts w:asciiTheme="minorHAnsi" w:hAnsiTheme="minorHAnsi" w:cstheme="minorHAnsi"/>
                <w:b/>
                <w:bCs/>
                <w:sz w:val="22"/>
                <w:szCs w:val="22"/>
              </w:rPr>
              <w:t>ΤΟΜΕΑ &amp; ΓΑΣΤΡΟΝΟΜΙΑΣ</w:t>
            </w:r>
          </w:p>
        </w:tc>
        <w:tc>
          <w:tcPr>
            <w:tcW w:w="1134" w:type="dxa"/>
          </w:tcPr>
          <w:p w:rsidR="00BA2C10" w:rsidRPr="00CE4613" w:rsidRDefault="00BA2C10" w:rsidP="0019538E">
            <w:pPr>
              <w:rPr>
                <w:rFonts w:asciiTheme="minorHAnsi" w:hAnsiTheme="minorHAnsi" w:cstheme="minorHAnsi"/>
                <w:spacing w:val="4"/>
                <w:sz w:val="22"/>
                <w:szCs w:val="22"/>
              </w:rPr>
            </w:pPr>
          </w:p>
        </w:tc>
        <w:tc>
          <w:tcPr>
            <w:tcW w:w="4274" w:type="dxa"/>
          </w:tcPr>
          <w:p w:rsidR="00BA2C10" w:rsidRPr="00CE4613" w:rsidRDefault="00BB7D03" w:rsidP="0019538E">
            <w:pPr>
              <w:rPr>
                <w:rFonts w:asciiTheme="minorHAnsi" w:hAnsiTheme="minorHAnsi" w:cstheme="minorHAnsi"/>
                <w:spacing w:val="4"/>
                <w:sz w:val="22"/>
                <w:szCs w:val="22"/>
              </w:rPr>
            </w:pPr>
            <w:r w:rsidRPr="00CE4613">
              <w:rPr>
                <w:rFonts w:asciiTheme="minorHAnsi" w:hAnsiTheme="minorHAnsi" w:cstheme="minorHAnsi"/>
                <w:spacing w:val="4"/>
                <w:sz w:val="22"/>
                <w:szCs w:val="22"/>
              </w:rPr>
              <w:t>Ρόδος,</w:t>
            </w:r>
            <w:r w:rsidR="00895961">
              <w:rPr>
                <w:rFonts w:asciiTheme="minorHAnsi" w:hAnsiTheme="minorHAnsi" w:cstheme="minorHAnsi"/>
                <w:spacing w:val="4"/>
                <w:sz w:val="22"/>
                <w:szCs w:val="22"/>
              </w:rPr>
              <w:t xml:space="preserve"> 16</w:t>
            </w:r>
            <w:r w:rsidRPr="00CE4613">
              <w:rPr>
                <w:rFonts w:asciiTheme="minorHAnsi" w:hAnsiTheme="minorHAnsi" w:cstheme="minorHAnsi"/>
                <w:spacing w:val="4"/>
                <w:sz w:val="22"/>
                <w:szCs w:val="22"/>
              </w:rPr>
              <w:t xml:space="preserve"> </w:t>
            </w:r>
            <w:r w:rsidR="00930F13">
              <w:rPr>
                <w:rFonts w:asciiTheme="minorHAnsi" w:hAnsiTheme="minorHAnsi" w:cstheme="minorHAnsi"/>
                <w:spacing w:val="4"/>
                <w:sz w:val="22"/>
                <w:szCs w:val="22"/>
              </w:rPr>
              <w:t xml:space="preserve"> Μαρτίου </w:t>
            </w:r>
            <w:r w:rsidR="00BC3201" w:rsidRPr="00CE4613">
              <w:rPr>
                <w:rFonts w:asciiTheme="minorHAnsi" w:hAnsiTheme="minorHAnsi" w:cstheme="minorHAnsi"/>
                <w:bCs/>
                <w:spacing w:val="4"/>
                <w:sz w:val="22"/>
                <w:szCs w:val="22"/>
              </w:rPr>
              <w:t>20</w:t>
            </w:r>
            <w:r w:rsidR="00A8398C" w:rsidRPr="00CE4613">
              <w:rPr>
                <w:rFonts w:asciiTheme="minorHAnsi" w:hAnsiTheme="minorHAnsi" w:cstheme="minorHAnsi"/>
                <w:bCs/>
                <w:spacing w:val="4"/>
                <w:sz w:val="22"/>
                <w:szCs w:val="22"/>
              </w:rPr>
              <w:t>2</w:t>
            </w:r>
            <w:r w:rsidR="00CE4613" w:rsidRPr="00CE4613">
              <w:rPr>
                <w:rFonts w:asciiTheme="minorHAnsi" w:hAnsiTheme="minorHAnsi" w:cstheme="minorHAnsi"/>
                <w:bCs/>
                <w:spacing w:val="4"/>
                <w:sz w:val="22"/>
                <w:szCs w:val="22"/>
              </w:rPr>
              <w:t>1</w:t>
            </w:r>
          </w:p>
          <w:p w:rsidR="00BA2C10" w:rsidRPr="00CE4613" w:rsidRDefault="00BA2C10" w:rsidP="0019538E">
            <w:pPr>
              <w:rPr>
                <w:rFonts w:asciiTheme="minorHAnsi" w:hAnsiTheme="minorHAnsi" w:cstheme="minorHAnsi"/>
                <w:spacing w:val="4"/>
                <w:sz w:val="22"/>
                <w:szCs w:val="22"/>
              </w:rPr>
            </w:pPr>
          </w:p>
          <w:p w:rsidR="00BA2C10" w:rsidRPr="00CE4613" w:rsidRDefault="00BA2C10" w:rsidP="00930F13">
            <w:pPr>
              <w:rPr>
                <w:rFonts w:asciiTheme="minorHAnsi" w:hAnsiTheme="minorHAnsi" w:cstheme="minorHAnsi"/>
                <w:spacing w:val="4"/>
                <w:sz w:val="22"/>
                <w:szCs w:val="22"/>
              </w:rPr>
            </w:pPr>
            <w:r w:rsidRPr="00CE4613">
              <w:rPr>
                <w:rFonts w:asciiTheme="minorHAnsi" w:hAnsiTheme="minorHAnsi" w:cstheme="minorHAnsi"/>
                <w:spacing w:val="4"/>
                <w:sz w:val="22"/>
                <w:szCs w:val="22"/>
              </w:rPr>
              <w:t xml:space="preserve">Αρ. Πρωτ. : </w:t>
            </w:r>
            <w:r w:rsidR="00B51B2F" w:rsidRPr="00CE4613">
              <w:rPr>
                <w:rFonts w:asciiTheme="minorHAnsi" w:hAnsiTheme="minorHAnsi" w:cstheme="minorHAnsi"/>
                <w:spacing w:val="4"/>
                <w:sz w:val="22"/>
                <w:szCs w:val="22"/>
              </w:rPr>
              <w:t xml:space="preserve">οικ. </w:t>
            </w:r>
            <w:r w:rsidR="004B6BDA">
              <w:rPr>
                <w:rFonts w:asciiTheme="minorHAnsi" w:hAnsiTheme="minorHAnsi" w:cstheme="minorHAnsi"/>
                <w:spacing w:val="4"/>
                <w:sz w:val="22"/>
                <w:szCs w:val="22"/>
              </w:rPr>
              <w:t>2126</w:t>
            </w:r>
          </w:p>
        </w:tc>
      </w:tr>
      <w:tr w:rsidR="00BA2C10" w:rsidRPr="00CE4613" w:rsidTr="00BA2C10">
        <w:trPr>
          <w:trHeight w:val="80"/>
        </w:trPr>
        <w:tc>
          <w:tcPr>
            <w:tcW w:w="1985"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rPr>
              <w:t>Ταχ. Δ/νση</w:t>
            </w:r>
          </w:p>
        </w:tc>
        <w:tc>
          <w:tcPr>
            <w:tcW w:w="283"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bCs/>
                <w:spacing w:val="4"/>
                <w:sz w:val="22"/>
                <w:szCs w:val="22"/>
              </w:rPr>
              <w:t>:</w:t>
            </w:r>
          </w:p>
        </w:tc>
        <w:tc>
          <w:tcPr>
            <w:tcW w:w="3686"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rPr>
              <w:t xml:space="preserve"> Πλ. Ελευθερίας 1</w:t>
            </w:r>
          </w:p>
        </w:tc>
        <w:tc>
          <w:tcPr>
            <w:tcW w:w="1134" w:type="dxa"/>
            <w:vMerge w:val="restart"/>
          </w:tcPr>
          <w:p w:rsidR="00BA2C10" w:rsidRPr="00CE4613" w:rsidRDefault="00BA2C10" w:rsidP="0019538E">
            <w:pPr>
              <w:rPr>
                <w:rFonts w:asciiTheme="minorHAnsi" w:hAnsiTheme="minorHAnsi" w:cstheme="minorHAnsi"/>
                <w:bCs/>
                <w:sz w:val="22"/>
                <w:szCs w:val="22"/>
              </w:rPr>
            </w:pPr>
          </w:p>
        </w:tc>
        <w:tc>
          <w:tcPr>
            <w:tcW w:w="4274" w:type="dxa"/>
            <w:vMerge w:val="restart"/>
          </w:tcPr>
          <w:p w:rsidR="00BA2C10" w:rsidRPr="00CE4613" w:rsidRDefault="00BA2C10" w:rsidP="0019538E">
            <w:pPr>
              <w:jc w:val="both"/>
              <w:rPr>
                <w:rFonts w:asciiTheme="minorHAnsi" w:hAnsiTheme="minorHAnsi" w:cstheme="minorHAnsi"/>
                <w:bCs/>
                <w:sz w:val="22"/>
                <w:szCs w:val="22"/>
              </w:rPr>
            </w:pPr>
          </w:p>
        </w:tc>
      </w:tr>
      <w:tr w:rsidR="00BA2C10" w:rsidRPr="00CE4613" w:rsidTr="00BA2C10">
        <w:trPr>
          <w:trHeight w:val="203"/>
        </w:trPr>
        <w:tc>
          <w:tcPr>
            <w:tcW w:w="1985"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rPr>
              <w:t>Ταχ. Κώδικας</w:t>
            </w:r>
          </w:p>
        </w:tc>
        <w:tc>
          <w:tcPr>
            <w:tcW w:w="283"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bCs/>
                <w:spacing w:val="4"/>
                <w:sz w:val="22"/>
                <w:szCs w:val="22"/>
              </w:rPr>
              <w:t>:</w:t>
            </w:r>
          </w:p>
        </w:tc>
        <w:tc>
          <w:tcPr>
            <w:tcW w:w="3686"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rPr>
              <w:t>85100, Ρόδος</w:t>
            </w:r>
          </w:p>
        </w:tc>
        <w:tc>
          <w:tcPr>
            <w:tcW w:w="1134" w:type="dxa"/>
            <w:vMerge/>
          </w:tcPr>
          <w:p w:rsidR="00BA2C10" w:rsidRPr="00CE4613" w:rsidRDefault="00BA2C10" w:rsidP="0019538E">
            <w:pPr>
              <w:rPr>
                <w:rFonts w:asciiTheme="minorHAnsi" w:hAnsiTheme="minorHAnsi" w:cstheme="minorHAnsi"/>
                <w:bCs/>
                <w:sz w:val="22"/>
                <w:szCs w:val="22"/>
              </w:rPr>
            </w:pPr>
          </w:p>
        </w:tc>
        <w:tc>
          <w:tcPr>
            <w:tcW w:w="4274" w:type="dxa"/>
            <w:vMerge/>
          </w:tcPr>
          <w:p w:rsidR="00BA2C10" w:rsidRPr="00CE4613" w:rsidRDefault="00BA2C10" w:rsidP="0019538E">
            <w:pPr>
              <w:rPr>
                <w:rFonts w:asciiTheme="minorHAnsi" w:hAnsiTheme="minorHAnsi" w:cstheme="minorHAnsi"/>
                <w:bCs/>
                <w:sz w:val="22"/>
                <w:szCs w:val="22"/>
              </w:rPr>
            </w:pPr>
          </w:p>
        </w:tc>
      </w:tr>
      <w:tr w:rsidR="00BA2C10" w:rsidRPr="00CE4613" w:rsidTr="00BA2C10">
        <w:trPr>
          <w:trHeight w:val="217"/>
        </w:trPr>
        <w:tc>
          <w:tcPr>
            <w:tcW w:w="1985"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rPr>
              <w:t>Πληροφορίες</w:t>
            </w:r>
          </w:p>
        </w:tc>
        <w:tc>
          <w:tcPr>
            <w:tcW w:w="283"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bCs/>
                <w:spacing w:val="4"/>
                <w:sz w:val="22"/>
                <w:szCs w:val="22"/>
              </w:rPr>
              <w:t>:</w:t>
            </w:r>
          </w:p>
        </w:tc>
        <w:tc>
          <w:tcPr>
            <w:tcW w:w="3686"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bCs/>
                <w:spacing w:val="4"/>
                <w:sz w:val="22"/>
                <w:szCs w:val="22"/>
              </w:rPr>
              <w:t>Τάνια Ρούσσου</w:t>
            </w:r>
          </w:p>
        </w:tc>
        <w:tc>
          <w:tcPr>
            <w:tcW w:w="1134" w:type="dxa"/>
            <w:vMerge/>
          </w:tcPr>
          <w:p w:rsidR="00BA2C10" w:rsidRPr="00CE4613" w:rsidRDefault="00BA2C10" w:rsidP="0019538E">
            <w:pPr>
              <w:rPr>
                <w:rFonts w:asciiTheme="minorHAnsi" w:hAnsiTheme="minorHAnsi" w:cstheme="minorHAnsi"/>
                <w:bCs/>
                <w:sz w:val="22"/>
                <w:szCs w:val="22"/>
              </w:rPr>
            </w:pPr>
          </w:p>
        </w:tc>
        <w:tc>
          <w:tcPr>
            <w:tcW w:w="4274" w:type="dxa"/>
            <w:vMerge/>
          </w:tcPr>
          <w:p w:rsidR="00BA2C10" w:rsidRPr="00CE4613" w:rsidRDefault="00BA2C10" w:rsidP="0019538E">
            <w:pPr>
              <w:rPr>
                <w:rFonts w:asciiTheme="minorHAnsi" w:hAnsiTheme="minorHAnsi" w:cstheme="minorHAnsi"/>
                <w:bCs/>
                <w:sz w:val="22"/>
                <w:szCs w:val="22"/>
              </w:rPr>
            </w:pPr>
          </w:p>
        </w:tc>
      </w:tr>
      <w:tr w:rsidR="00BA2C10" w:rsidRPr="00CE4613" w:rsidTr="00BA2C10">
        <w:trPr>
          <w:trHeight w:val="217"/>
        </w:trPr>
        <w:tc>
          <w:tcPr>
            <w:tcW w:w="1985"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rPr>
              <w:t>Τηλέφωνο</w:t>
            </w:r>
          </w:p>
        </w:tc>
        <w:tc>
          <w:tcPr>
            <w:tcW w:w="283"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bCs/>
                <w:spacing w:val="4"/>
                <w:sz w:val="22"/>
                <w:szCs w:val="22"/>
              </w:rPr>
              <w:t>:</w:t>
            </w:r>
          </w:p>
        </w:tc>
        <w:tc>
          <w:tcPr>
            <w:tcW w:w="3686"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rPr>
              <w:t>22413 60567</w:t>
            </w:r>
          </w:p>
        </w:tc>
        <w:tc>
          <w:tcPr>
            <w:tcW w:w="1134" w:type="dxa"/>
            <w:vMerge/>
          </w:tcPr>
          <w:p w:rsidR="00BA2C10" w:rsidRPr="00CE4613" w:rsidRDefault="00BA2C10" w:rsidP="0019538E">
            <w:pPr>
              <w:rPr>
                <w:rFonts w:asciiTheme="minorHAnsi" w:hAnsiTheme="minorHAnsi" w:cstheme="minorHAnsi"/>
                <w:bCs/>
                <w:sz w:val="22"/>
                <w:szCs w:val="22"/>
              </w:rPr>
            </w:pPr>
          </w:p>
        </w:tc>
        <w:tc>
          <w:tcPr>
            <w:tcW w:w="4274" w:type="dxa"/>
            <w:vMerge/>
          </w:tcPr>
          <w:p w:rsidR="00BA2C10" w:rsidRPr="00CE4613" w:rsidRDefault="00BA2C10" w:rsidP="0019538E">
            <w:pPr>
              <w:rPr>
                <w:rFonts w:asciiTheme="minorHAnsi" w:hAnsiTheme="minorHAnsi" w:cstheme="minorHAnsi"/>
                <w:bCs/>
                <w:sz w:val="22"/>
                <w:szCs w:val="22"/>
              </w:rPr>
            </w:pPr>
          </w:p>
        </w:tc>
      </w:tr>
      <w:tr w:rsidR="00BA2C10" w:rsidRPr="00CE4613" w:rsidTr="00BA2C10">
        <w:trPr>
          <w:trHeight w:val="203"/>
        </w:trPr>
        <w:tc>
          <w:tcPr>
            <w:tcW w:w="1985"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lang w:val="en-US"/>
              </w:rPr>
              <w:t>fax</w:t>
            </w:r>
          </w:p>
        </w:tc>
        <w:tc>
          <w:tcPr>
            <w:tcW w:w="283"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bCs/>
                <w:spacing w:val="4"/>
                <w:sz w:val="22"/>
                <w:szCs w:val="22"/>
              </w:rPr>
              <w:t>:</w:t>
            </w:r>
          </w:p>
        </w:tc>
        <w:tc>
          <w:tcPr>
            <w:tcW w:w="3686"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rPr>
              <w:t>22413 60561</w:t>
            </w:r>
          </w:p>
        </w:tc>
        <w:tc>
          <w:tcPr>
            <w:tcW w:w="1134" w:type="dxa"/>
            <w:vMerge/>
          </w:tcPr>
          <w:p w:rsidR="00BA2C10" w:rsidRPr="00CE4613" w:rsidRDefault="00BA2C10" w:rsidP="0019538E">
            <w:pPr>
              <w:rPr>
                <w:rFonts w:asciiTheme="minorHAnsi" w:hAnsiTheme="minorHAnsi" w:cstheme="minorHAnsi"/>
                <w:bCs/>
                <w:sz w:val="22"/>
                <w:szCs w:val="22"/>
              </w:rPr>
            </w:pPr>
          </w:p>
        </w:tc>
        <w:tc>
          <w:tcPr>
            <w:tcW w:w="4274" w:type="dxa"/>
            <w:vMerge/>
          </w:tcPr>
          <w:p w:rsidR="00BA2C10" w:rsidRPr="00CE4613" w:rsidRDefault="00BA2C10" w:rsidP="0019538E">
            <w:pPr>
              <w:rPr>
                <w:rFonts w:asciiTheme="minorHAnsi" w:hAnsiTheme="minorHAnsi" w:cstheme="minorHAnsi"/>
                <w:bCs/>
                <w:sz w:val="22"/>
                <w:szCs w:val="22"/>
              </w:rPr>
            </w:pPr>
          </w:p>
        </w:tc>
      </w:tr>
      <w:tr w:rsidR="00BA2C10" w:rsidRPr="00CE4613" w:rsidTr="00BA2C10">
        <w:trPr>
          <w:trHeight w:val="480"/>
        </w:trPr>
        <w:tc>
          <w:tcPr>
            <w:tcW w:w="1985" w:type="dxa"/>
          </w:tcPr>
          <w:p w:rsidR="00BA2C10" w:rsidRPr="00CE4613" w:rsidRDefault="00BA2C10" w:rsidP="0019538E">
            <w:pPr>
              <w:rPr>
                <w:rFonts w:asciiTheme="minorHAnsi" w:hAnsiTheme="minorHAnsi" w:cstheme="minorHAnsi"/>
                <w:bCs/>
                <w:spacing w:val="4"/>
                <w:sz w:val="22"/>
                <w:szCs w:val="22"/>
              </w:rPr>
            </w:pPr>
            <w:r w:rsidRPr="00CE4613">
              <w:rPr>
                <w:rFonts w:asciiTheme="minorHAnsi" w:hAnsiTheme="minorHAnsi" w:cstheme="minorHAnsi"/>
                <w:spacing w:val="4"/>
                <w:sz w:val="22"/>
                <w:szCs w:val="22"/>
                <w:lang w:val="en-US"/>
              </w:rPr>
              <w:t>e</w:t>
            </w:r>
            <w:r w:rsidRPr="00CE4613">
              <w:rPr>
                <w:rFonts w:asciiTheme="minorHAnsi" w:hAnsiTheme="minorHAnsi" w:cstheme="minorHAnsi"/>
                <w:spacing w:val="4"/>
                <w:sz w:val="22"/>
                <w:szCs w:val="22"/>
              </w:rPr>
              <w:t>-</w:t>
            </w:r>
            <w:r w:rsidRPr="00CE4613">
              <w:rPr>
                <w:rFonts w:asciiTheme="minorHAnsi" w:hAnsiTheme="minorHAnsi" w:cstheme="minorHAnsi"/>
                <w:spacing w:val="4"/>
                <w:sz w:val="22"/>
                <w:szCs w:val="22"/>
                <w:lang w:val="en-US"/>
              </w:rPr>
              <w:t>mail</w:t>
            </w:r>
            <w:r w:rsidRPr="00CE4613">
              <w:rPr>
                <w:rFonts w:asciiTheme="minorHAnsi" w:hAnsiTheme="minorHAnsi" w:cstheme="minorHAnsi"/>
                <w:spacing w:val="4"/>
                <w:sz w:val="22"/>
                <w:szCs w:val="22"/>
              </w:rPr>
              <w:t xml:space="preserve"> :</w:t>
            </w:r>
            <w:r w:rsidRPr="00CE4613">
              <w:rPr>
                <w:rFonts w:asciiTheme="minorHAnsi" w:hAnsiTheme="minorHAnsi" w:cstheme="minorHAnsi"/>
                <w:spacing w:val="4"/>
                <w:sz w:val="22"/>
                <w:szCs w:val="22"/>
              </w:rPr>
              <w:tab/>
            </w:r>
          </w:p>
        </w:tc>
        <w:tc>
          <w:tcPr>
            <w:tcW w:w="283" w:type="dxa"/>
          </w:tcPr>
          <w:p w:rsidR="00BA2C10" w:rsidRPr="00CE4613" w:rsidRDefault="00BA2C10" w:rsidP="0019538E">
            <w:pPr>
              <w:rPr>
                <w:rFonts w:asciiTheme="minorHAnsi" w:hAnsiTheme="minorHAnsi" w:cstheme="minorHAnsi"/>
                <w:bCs/>
                <w:spacing w:val="4"/>
                <w:sz w:val="22"/>
                <w:szCs w:val="22"/>
              </w:rPr>
            </w:pPr>
          </w:p>
        </w:tc>
        <w:tc>
          <w:tcPr>
            <w:tcW w:w="3686" w:type="dxa"/>
          </w:tcPr>
          <w:p w:rsidR="00BA2C10" w:rsidRPr="00CE4613" w:rsidRDefault="007B1232" w:rsidP="0019538E">
            <w:pPr>
              <w:rPr>
                <w:rFonts w:asciiTheme="minorHAnsi" w:hAnsiTheme="minorHAnsi" w:cstheme="minorHAnsi"/>
                <w:color w:val="0000FF"/>
                <w:spacing w:val="4"/>
                <w:sz w:val="22"/>
                <w:szCs w:val="22"/>
                <w:u w:val="single"/>
              </w:rPr>
            </w:pPr>
            <w:hyperlink r:id="rId10" w:history="1">
              <w:r w:rsidR="00BA2C10" w:rsidRPr="00CE4613">
                <w:rPr>
                  <w:rStyle w:val="-"/>
                  <w:rFonts w:asciiTheme="minorHAnsi" w:hAnsiTheme="minorHAnsi" w:cstheme="minorHAnsi"/>
                  <w:spacing w:val="4"/>
                  <w:sz w:val="22"/>
                  <w:szCs w:val="22"/>
                  <w:lang w:val="en-US"/>
                </w:rPr>
                <w:t>s</w:t>
              </w:r>
              <w:r w:rsidR="00BA2C10" w:rsidRPr="00CE4613">
                <w:rPr>
                  <w:rStyle w:val="-"/>
                  <w:rFonts w:asciiTheme="minorHAnsi" w:hAnsiTheme="minorHAnsi" w:cstheme="minorHAnsi"/>
                  <w:spacing w:val="4"/>
                  <w:sz w:val="22"/>
                  <w:szCs w:val="22"/>
                </w:rPr>
                <w:t>.</w:t>
              </w:r>
              <w:r w:rsidR="00BA2C10" w:rsidRPr="00CE4613">
                <w:rPr>
                  <w:rStyle w:val="-"/>
                  <w:rFonts w:asciiTheme="minorHAnsi" w:hAnsiTheme="minorHAnsi" w:cstheme="minorHAnsi"/>
                  <w:spacing w:val="4"/>
                  <w:sz w:val="22"/>
                  <w:szCs w:val="22"/>
                  <w:lang w:val="en-US"/>
                </w:rPr>
                <w:t>roussou</w:t>
              </w:r>
              <w:r w:rsidR="00BA2C10" w:rsidRPr="00CE4613">
                <w:rPr>
                  <w:rStyle w:val="-"/>
                  <w:rFonts w:asciiTheme="minorHAnsi" w:hAnsiTheme="minorHAnsi" w:cstheme="minorHAnsi"/>
                  <w:spacing w:val="4"/>
                  <w:sz w:val="22"/>
                  <w:szCs w:val="22"/>
                </w:rPr>
                <w:t>@</w:t>
              </w:r>
              <w:r w:rsidR="00BA2C10" w:rsidRPr="00CE4613">
                <w:rPr>
                  <w:rStyle w:val="-"/>
                  <w:rFonts w:asciiTheme="minorHAnsi" w:hAnsiTheme="minorHAnsi" w:cstheme="minorHAnsi"/>
                  <w:spacing w:val="4"/>
                  <w:sz w:val="22"/>
                  <w:szCs w:val="22"/>
                  <w:lang w:val="en-US"/>
                </w:rPr>
                <w:t>rho</w:t>
              </w:r>
              <w:r w:rsidR="00BA2C10" w:rsidRPr="00CE4613">
                <w:rPr>
                  <w:rStyle w:val="-"/>
                  <w:rFonts w:asciiTheme="minorHAnsi" w:hAnsiTheme="minorHAnsi" w:cstheme="minorHAnsi"/>
                  <w:spacing w:val="4"/>
                  <w:sz w:val="22"/>
                  <w:szCs w:val="22"/>
                </w:rPr>
                <w:t>.</w:t>
              </w:r>
              <w:r w:rsidR="00BA2C10" w:rsidRPr="00CE4613">
                <w:rPr>
                  <w:rStyle w:val="-"/>
                  <w:rFonts w:asciiTheme="minorHAnsi" w:hAnsiTheme="minorHAnsi" w:cstheme="minorHAnsi"/>
                  <w:spacing w:val="4"/>
                  <w:sz w:val="22"/>
                  <w:szCs w:val="22"/>
                  <w:lang w:val="en-US"/>
                </w:rPr>
                <w:t>pnai</w:t>
              </w:r>
              <w:r w:rsidR="00BA2C10" w:rsidRPr="00CE4613">
                <w:rPr>
                  <w:rStyle w:val="-"/>
                  <w:rFonts w:asciiTheme="minorHAnsi" w:hAnsiTheme="minorHAnsi" w:cstheme="minorHAnsi"/>
                  <w:spacing w:val="4"/>
                  <w:sz w:val="22"/>
                  <w:szCs w:val="22"/>
                </w:rPr>
                <w:t>.</w:t>
              </w:r>
              <w:r w:rsidR="00BA2C10" w:rsidRPr="00CE4613">
                <w:rPr>
                  <w:rStyle w:val="-"/>
                  <w:rFonts w:asciiTheme="minorHAnsi" w:hAnsiTheme="minorHAnsi" w:cstheme="minorHAnsi"/>
                  <w:spacing w:val="4"/>
                  <w:sz w:val="22"/>
                  <w:szCs w:val="22"/>
                  <w:lang w:val="en-US"/>
                </w:rPr>
                <w:t>gov</w:t>
              </w:r>
              <w:r w:rsidR="00BA2C10" w:rsidRPr="00CE4613">
                <w:rPr>
                  <w:rStyle w:val="-"/>
                  <w:rFonts w:asciiTheme="minorHAnsi" w:hAnsiTheme="minorHAnsi" w:cstheme="minorHAnsi"/>
                  <w:spacing w:val="4"/>
                  <w:sz w:val="22"/>
                  <w:szCs w:val="22"/>
                </w:rPr>
                <w:t>.</w:t>
              </w:r>
              <w:r w:rsidR="00BA2C10" w:rsidRPr="00CE4613">
                <w:rPr>
                  <w:rStyle w:val="-"/>
                  <w:rFonts w:asciiTheme="minorHAnsi" w:hAnsiTheme="minorHAnsi" w:cstheme="minorHAnsi"/>
                  <w:spacing w:val="4"/>
                  <w:sz w:val="22"/>
                  <w:szCs w:val="22"/>
                  <w:lang w:val="en-US"/>
                </w:rPr>
                <w:t>gr</w:t>
              </w:r>
            </w:hyperlink>
          </w:p>
        </w:tc>
        <w:tc>
          <w:tcPr>
            <w:tcW w:w="1134" w:type="dxa"/>
          </w:tcPr>
          <w:p w:rsidR="00BA2C10" w:rsidRPr="00CE4613" w:rsidRDefault="00BA2C10" w:rsidP="0019538E">
            <w:pPr>
              <w:rPr>
                <w:rFonts w:asciiTheme="minorHAnsi" w:hAnsiTheme="minorHAnsi" w:cstheme="minorHAnsi"/>
                <w:bCs/>
                <w:sz w:val="22"/>
                <w:szCs w:val="22"/>
              </w:rPr>
            </w:pPr>
          </w:p>
        </w:tc>
        <w:tc>
          <w:tcPr>
            <w:tcW w:w="4274" w:type="dxa"/>
          </w:tcPr>
          <w:p w:rsidR="00BA2C10" w:rsidRPr="00CE4613" w:rsidRDefault="00BA2C10" w:rsidP="0019538E">
            <w:pPr>
              <w:rPr>
                <w:rFonts w:asciiTheme="minorHAnsi" w:hAnsiTheme="minorHAnsi" w:cstheme="minorHAnsi"/>
                <w:bCs/>
                <w:sz w:val="22"/>
                <w:szCs w:val="22"/>
              </w:rPr>
            </w:pPr>
          </w:p>
        </w:tc>
      </w:tr>
    </w:tbl>
    <w:p w:rsidR="006A13E1" w:rsidRPr="00CE4613" w:rsidRDefault="006A13E1" w:rsidP="006A13E1">
      <w:pPr>
        <w:rPr>
          <w:rFonts w:asciiTheme="minorHAnsi" w:hAnsiTheme="minorHAnsi" w:cstheme="minorHAnsi"/>
          <w:sz w:val="22"/>
          <w:szCs w:val="22"/>
        </w:rPr>
      </w:pPr>
    </w:p>
    <w:p w:rsidR="00165233" w:rsidRPr="00CE4613" w:rsidRDefault="00ED0CBA" w:rsidP="00513B44">
      <w:pPr>
        <w:pStyle w:val="a6"/>
        <w:tabs>
          <w:tab w:val="left" w:pos="720"/>
        </w:tabs>
        <w:spacing w:line="360" w:lineRule="auto"/>
        <w:jc w:val="center"/>
        <w:rPr>
          <w:rFonts w:asciiTheme="minorHAnsi" w:hAnsiTheme="minorHAnsi" w:cstheme="minorHAnsi"/>
          <w:b/>
          <w:szCs w:val="22"/>
          <w:u w:val="single"/>
        </w:rPr>
      </w:pPr>
      <w:r w:rsidRPr="00CE4613">
        <w:rPr>
          <w:rFonts w:asciiTheme="minorHAnsi" w:hAnsiTheme="minorHAnsi" w:cstheme="minorHAnsi"/>
          <w:b/>
          <w:szCs w:val="22"/>
          <w:u w:val="single"/>
        </w:rPr>
        <w:t>ΑΝΑΚΟΙΝΩΣΗ - ΠΡΟΣΚΛΗΣΗ</w:t>
      </w:r>
    </w:p>
    <w:p w:rsidR="00B22543" w:rsidRPr="00CE4613" w:rsidRDefault="00BA2C10" w:rsidP="00930F13">
      <w:pPr>
        <w:pStyle w:val="a6"/>
        <w:tabs>
          <w:tab w:val="left" w:pos="720"/>
        </w:tabs>
        <w:spacing w:line="288" w:lineRule="auto"/>
        <w:jc w:val="center"/>
        <w:rPr>
          <w:rFonts w:asciiTheme="minorHAnsi" w:hAnsiTheme="minorHAnsi" w:cstheme="minorHAnsi"/>
          <w:b/>
          <w:szCs w:val="22"/>
        </w:rPr>
      </w:pPr>
      <w:r w:rsidRPr="00CE4613">
        <w:rPr>
          <w:rFonts w:asciiTheme="minorHAnsi" w:hAnsiTheme="minorHAnsi" w:cstheme="minorHAnsi"/>
          <w:b/>
          <w:szCs w:val="22"/>
        </w:rPr>
        <w:t>«</w:t>
      </w:r>
      <w:r w:rsidR="007A1903" w:rsidRPr="00CE4613">
        <w:rPr>
          <w:rFonts w:asciiTheme="minorHAnsi" w:hAnsiTheme="minorHAnsi" w:cstheme="minorHAnsi"/>
          <w:b/>
          <w:szCs w:val="22"/>
        </w:rPr>
        <w:t>Στ</w:t>
      </w:r>
      <w:r w:rsidRPr="00CE4613">
        <w:rPr>
          <w:rFonts w:asciiTheme="minorHAnsi" w:hAnsiTheme="minorHAnsi" w:cstheme="minorHAnsi"/>
          <w:b/>
          <w:szCs w:val="22"/>
        </w:rPr>
        <w:t xml:space="preserve">η </w:t>
      </w:r>
      <w:r w:rsidR="007A4A9F" w:rsidRPr="00CE4613">
        <w:rPr>
          <w:rFonts w:asciiTheme="minorHAnsi" w:hAnsiTheme="minorHAnsi" w:cstheme="minorHAnsi"/>
          <w:b/>
          <w:szCs w:val="22"/>
        </w:rPr>
        <w:t xml:space="preserve">ψηφιακή διοργάνωση της </w:t>
      </w:r>
      <w:bookmarkStart w:id="0" w:name="_GoBack"/>
      <w:r w:rsidR="00930F13">
        <w:rPr>
          <w:rFonts w:asciiTheme="minorHAnsi" w:hAnsiTheme="minorHAnsi" w:cstheme="minorHAnsi"/>
          <w:b/>
          <w:szCs w:val="22"/>
        </w:rPr>
        <w:t>40</w:t>
      </w:r>
      <w:r w:rsidR="00930F13" w:rsidRPr="00930F13">
        <w:rPr>
          <w:rFonts w:asciiTheme="minorHAnsi" w:hAnsiTheme="minorHAnsi" w:cstheme="minorHAnsi"/>
          <w:b/>
          <w:szCs w:val="22"/>
          <w:vertAlign w:val="superscript"/>
        </w:rPr>
        <w:t>ης</w:t>
      </w:r>
      <w:r w:rsidR="00930F13">
        <w:rPr>
          <w:rFonts w:asciiTheme="minorHAnsi" w:hAnsiTheme="minorHAnsi" w:cstheme="minorHAnsi"/>
          <w:b/>
          <w:szCs w:val="22"/>
        </w:rPr>
        <w:t xml:space="preserve"> Διεθνούς Έκθεσης Οίνων, </w:t>
      </w:r>
      <w:r w:rsidR="00930F13">
        <w:rPr>
          <w:rFonts w:asciiTheme="minorHAnsi" w:hAnsiTheme="minorHAnsi" w:cstheme="minorHAnsi"/>
          <w:b/>
          <w:szCs w:val="22"/>
          <w:lang w:val="en-US"/>
        </w:rPr>
        <w:t>London</w:t>
      </w:r>
      <w:r w:rsidR="001A093B">
        <w:rPr>
          <w:rFonts w:asciiTheme="minorHAnsi" w:hAnsiTheme="minorHAnsi" w:cstheme="minorHAnsi"/>
          <w:b/>
          <w:szCs w:val="22"/>
        </w:rPr>
        <w:t xml:space="preserve"> </w:t>
      </w:r>
      <w:r w:rsidR="00930F13">
        <w:rPr>
          <w:rFonts w:asciiTheme="minorHAnsi" w:hAnsiTheme="minorHAnsi" w:cstheme="minorHAnsi"/>
          <w:b/>
          <w:szCs w:val="22"/>
          <w:lang w:val="en-US"/>
        </w:rPr>
        <w:t>Wine</w:t>
      </w:r>
      <w:r w:rsidR="001A093B">
        <w:rPr>
          <w:rFonts w:asciiTheme="minorHAnsi" w:hAnsiTheme="minorHAnsi" w:cstheme="minorHAnsi"/>
          <w:b/>
          <w:szCs w:val="22"/>
        </w:rPr>
        <w:t xml:space="preserve"> </w:t>
      </w:r>
      <w:r w:rsidR="00930F13">
        <w:rPr>
          <w:rFonts w:asciiTheme="minorHAnsi" w:hAnsiTheme="minorHAnsi" w:cstheme="minorHAnsi"/>
          <w:b/>
          <w:szCs w:val="22"/>
          <w:lang w:val="en-US"/>
        </w:rPr>
        <w:t>Fair</w:t>
      </w:r>
      <w:bookmarkEnd w:id="0"/>
      <w:r w:rsidR="00930F13" w:rsidRPr="00930F13">
        <w:rPr>
          <w:rFonts w:asciiTheme="minorHAnsi" w:hAnsiTheme="minorHAnsi" w:cstheme="minorHAnsi"/>
          <w:b/>
          <w:szCs w:val="22"/>
        </w:rPr>
        <w:t xml:space="preserve">, 17-19 </w:t>
      </w:r>
      <w:r w:rsidR="00930F13">
        <w:rPr>
          <w:rFonts w:asciiTheme="minorHAnsi" w:hAnsiTheme="minorHAnsi" w:cstheme="minorHAnsi"/>
          <w:b/>
          <w:szCs w:val="22"/>
        </w:rPr>
        <w:t xml:space="preserve">Μαΐου </w:t>
      </w:r>
      <w:r w:rsidRPr="00CE4613">
        <w:rPr>
          <w:rFonts w:asciiTheme="minorHAnsi" w:hAnsiTheme="minorHAnsi" w:cstheme="minorHAnsi"/>
          <w:b/>
          <w:szCs w:val="22"/>
        </w:rPr>
        <w:t xml:space="preserve"> 20</w:t>
      </w:r>
      <w:r w:rsidR="00C50D16" w:rsidRPr="00CE4613">
        <w:rPr>
          <w:rFonts w:asciiTheme="minorHAnsi" w:hAnsiTheme="minorHAnsi" w:cstheme="minorHAnsi"/>
          <w:b/>
          <w:szCs w:val="22"/>
        </w:rPr>
        <w:t>2</w:t>
      </w:r>
      <w:r w:rsidR="007A4A9F" w:rsidRPr="00CE4613">
        <w:rPr>
          <w:rFonts w:asciiTheme="minorHAnsi" w:hAnsiTheme="minorHAnsi" w:cstheme="minorHAnsi"/>
          <w:b/>
          <w:szCs w:val="22"/>
        </w:rPr>
        <w:t>1</w:t>
      </w:r>
      <w:r w:rsidRPr="00CE4613">
        <w:rPr>
          <w:rFonts w:asciiTheme="minorHAnsi" w:hAnsiTheme="minorHAnsi" w:cstheme="minorHAnsi"/>
          <w:b/>
          <w:szCs w:val="22"/>
        </w:rPr>
        <w:t>»</w:t>
      </w:r>
    </w:p>
    <w:p w:rsidR="007A4A9F" w:rsidRPr="00CE4613" w:rsidRDefault="00BA2C10" w:rsidP="00314830">
      <w:pPr>
        <w:pStyle w:val="a6"/>
        <w:tabs>
          <w:tab w:val="left" w:pos="720"/>
        </w:tabs>
        <w:spacing w:line="288" w:lineRule="auto"/>
        <w:jc w:val="both"/>
        <w:rPr>
          <w:rFonts w:asciiTheme="minorHAnsi" w:hAnsiTheme="minorHAnsi" w:cstheme="minorHAnsi"/>
          <w:szCs w:val="22"/>
        </w:rPr>
      </w:pPr>
      <w:r w:rsidRPr="00CE4613">
        <w:rPr>
          <w:rFonts w:asciiTheme="minorHAnsi" w:hAnsiTheme="minorHAnsi" w:cstheme="minorHAnsi"/>
          <w:szCs w:val="22"/>
        </w:rPr>
        <w:tab/>
      </w:r>
    </w:p>
    <w:p w:rsidR="00D32CC4" w:rsidRPr="009F3E1E" w:rsidRDefault="00B22543" w:rsidP="009F3E1E">
      <w:pPr>
        <w:pStyle w:val="Default"/>
        <w:ind w:firstLine="720"/>
        <w:jc w:val="both"/>
        <w:rPr>
          <w:rFonts w:asciiTheme="minorHAnsi" w:hAnsiTheme="minorHAnsi" w:cstheme="minorHAnsi"/>
          <w:sz w:val="22"/>
          <w:szCs w:val="22"/>
        </w:rPr>
      </w:pPr>
      <w:r w:rsidRPr="009F3E1E">
        <w:rPr>
          <w:rFonts w:asciiTheme="minorHAnsi" w:hAnsiTheme="minorHAnsi" w:cstheme="minorHAnsi"/>
          <w:sz w:val="22"/>
          <w:szCs w:val="22"/>
        </w:rPr>
        <w:t>Η Περιφέρεια Ν</w:t>
      </w:r>
      <w:r w:rsidR="00BA2C10" w:rsidRPr="009F3E1E">
        <w:rPr>
          <w:rFonts w:asciiTheme="minorHAnsi" w:hAnsiTheme="minorHAnsi" w:cstheme="minorHAnsi"/>
          <w:sz w:val="22"/>
          <w:szCs w:val="22"/>
        </w:rPr>
        <w:t>οτίου</w:t>
      </w:r>
      <w:r w:rsidRPr="009F3E1E">
        <w:rPr>
          <w:rFonts w:asciiTheme="minorHAnsi" w:hAnsiTheme="minorHAnsi" w:cstheme="minorHAnsi"/>
          <w:sz w:val="22"/>
          <w:szCs w:val="22"/>
        </w:rPr>
        <w:t xml:space="preserve"> Αιγαίου</w:t>
      </w:r>
      <w:r w:rsidR="00744605" w:rsidRPr="009F3E1E">
        <w:rPr>
          <w:rFonts w:asciiTheme="minorHAnsi" w:hAnsiTheme="minorHAnsi" w:cstheme="minorHAnsi"/>
          <w:sz w:val="22"/>
          <w:szCs w:val="22"/>
        </w:rPr>
        <w:t xml:space="preserve">, </w:t>
      </w:r>
      <w:r w:rsidR="007A4A9F" w:rsidRPr="009F3E1E">
        <w:rPr>
          <w:rFonts w:asciiTheme="minorHAnsi" w:hAnsiTheme="minorHAnsi" w:cstheme="minorHAnsi"/>
          <w:sz w:val="22"/>
          <w:szCs w:val="22"/>
        </w:rPr>
        <w:t xml:space="preserve">προσαρμοζόμενη στις νέες συνθήκες που επέβαλε η πανδημία του </w:t>
      </w:r>
      <w:r w:rsidR="007A4A9F" w:rsidRPr="009F3E1E">
        <w:rPr>
          <w:rFonts w:asciiTheme="minorHAnsi" w:hAnsiTheme="minorHAnsi" w:cstheme="minorHAnsi"/>
          <w:sz w:val="22"/>
          <w:szCs w:val="22"/>
          <w:lang w:val="en-US"/>
        </w:rPr>
        <w:t>Covid</w:t>
      </w:r>
      <w:r w:rsidR="007A4A9F" w:rsidRPr="009F3E1E">
        <w:rPr>
          <w:rFonts w:asciiTheme="minorHAnsi" w:hAnsiTheme="minorHAnsi" w:cstheme="minorHAnsi"/>
          <w:sz w:val="22"/>
          <w:szCs w:val="22"/>
        </w:rPr>
        <w:t>-19 και θέτοντας</w:t>
      </w:r>
      <w:r w:rsidR="001A093B">
        <w:rPr>
          <w:rFonts w:asciiTheme="minorHAnsi" w:hAnsiTheme="minorHAnsi" w:cstheme="minorHAnsi"/>
          <w:sz w:val="22"/>
          <w:szCs w:val="22"/>
        </w:rPr>
        <w:t xml:space="preserve"> </w:t>
      </w:r>
      <w:r w:rsidR="007A4A9F" w:rsidRPr="009F3E1E">
        <w:rPr>
          <w:rFonts w:asciiTheme="minorHAnsi" w:hAnsiTheme="minorHAnsi" w:cstheme="minorHAnsi"/>
          <w:sz w:val="22"/>
          <w:szCs w:val="22"/>
        </w:rPr>
        <w:t xml:space="preserve"> πάντα ως πρωταρχικό στόχο την αποτελεσματική προβολή των τοπικών </w:t>
      </w:r>
      <w:r w:rsidR="003C4541" w:rsidRPr="009F3E1E">
        <w:rPr>
          <w:rFonts w:asciiTheme="minorHAnsi" w:hAnsiTheme="minorHAnsi" w:cstheme="minorHAnsi"/>
          <w:sz w:val="22"/>
          <w:szCs w:val="22"/>
        </w:rPr>
        <w:t>προϊόντων</w:t>
      </w:r>
      <w:r w:rsidR="007A4A9F" w:rsidRPr="009F3E1E">
        <w:rPr>
          <w:rFonts w:asciiTheme="minorHAnsi" w:hAnsiTheme="minorHAnsi" w:cstheme="minorHAnsi"/>
          <w:sz w:val="22"/>
          <w:szCs w:val="22"/>
        </w:rPr>
        <w:t xml:space="preserve"> της στην Ελλάδα και στο εξωτερικό</w:t>
      </w:r>
      <w:r w:rsidR="003C4541" w:rsidRPr="009F3E1E">
        <w:rPr>
          <w:rFonts w:asciiTheme="minorHAnsi" w:hAnsiTheme="minorHAnsi" w:cstheme="minorHAnsi"/>
          <w:sz w:val="22"/>
          <w:szCs w:val="22"/>
        </w:rPr>
        <w:t>,</w:t>
      </w:r>
      <w:r w:rsidR="002163BA">
        <w:rPr>
          <w:rFonts w:asciiTheme="minorHAnsi" w:hAnsiTheme="minorHAnsi" w:cstheme="minorHAnsi"/>
          <w:sz w:val="22"/>
          <w:szCs w:val="22"/>
        </w:rPr>
        <w:t xml:space="preserve"> </w:t>
      </w:r>
      <w:r w:rsidRPr="009F3E1E">
        <w:rPr>
          <w:rFonts w:asciiTheme="minorHAnsi" w:hAnsiTheme="minorHAnsi" w:cstheme="minorHAnsi"/>
          <w:sz w:val="22"/>
          <w:szCs w:val="22"/>
        </w:rPr>
        <w:t xml:space="preserve">στο πλαίσιο </w:t>
      </w:r>
      <w:r w:rsidR="00EF029C" w:rsidRPr="009F3E1E">
        <w:rPr>
          <w:rFonts w:asciiTheme="minorHAnsi" w:hAnsiTheme="minorHAnsi" w:cstheme="minorHAnsi"/>
          <w:sz w:val="22"/>
          <w:szCs w:val="22"/>
        </w:rPr>
        <w:t xml:space="preserve">πολιτικής </w:t>
      </w:r>
      <w:r w:rsidR="00ED0CBA" w:rsidRPr="009F3E1E">
        <w:rPr>
          <w:rFonts w:asciiTheme="minorHAnsi" w:hAnsiTheme="minorHAnsi" w:cstheme="minorHAnsi"/>
          <w:sz w:val="22"/>
          <w:szCs w:val="22"/>
        </w:rPr>
        <w:t xml:space="preserve">της ανάδειξης και </w:t>
      </w:r>
      <w:r w:rsidR="00744605" w:rsidRPr="009F3E1E">
        <w:rPr>
          <w:rFonts w:asciiTheme="minorHAnsi" w:hAnsiTheme="minorHAnsi" w:cstheme="minorHAnsi"/>
          <w:sz w:val="22"/>
          <w:szCs w:val="22"/>
        </w:rPr>
        <w:t xml:space="preserve">προώθησης των τοπικών </w:t>
      </w:r>
      <w:r w:rsidR="00AC5F80" w:rsidRPr="009F3E1E">
        <w:rPr>
          <w:rFonts w:asciiTheme="minorHAnsi" w:hAnsiTheme="minorHAnsi" w:cstheme="minorHAnsi"/>
          <w:sz w:val="22"/>
          <w:szCs w:val="22"/>
        </w:rPr>
        <w:t>οίνων</w:t>
      </w:r>
      <w:r w:rsidR="00744605" w:rsidRPr="009F3E1E">
        <w:rPr>
          <w:rFonts w:asciiTheme="minorHAnsi" w:hAnsiTheme="minorHAnsi" w:cstheme="minorHAnsi"/>
          <w:sz w:val="22"/>
          <w:szCs w:val="22"/>
        </w:rPr>
        <w:t xml:space="preserve">, </w:t>
      </w:r>
      <w:r w:rsidR="007A4A9F" w:rsidRPr="009F3E1E">
        <w:rPr>
          <w:rFonts w:asciiTheme="minorHAnsi" w:hAnsiTheme="minorHAnsi" w:cstheme="minorHAnsi"/>
          <w:sz w:val="22"/>
          <w:szCs w:val="22"/>
        </w:rPr>
        <w:t>προτίθεται</w:t>
      </w:r>
      <w:r w:rsidR="00744605" w:rsidRPr="009F3E1E">
        <w:rPr>
          <w:rFonts w:asciiTheme="minorHAnsi" w:hAnsiTheme="minorHAnsi" w:cstheme="minorHAnsi"/>
          <w:sz w:val="22"/>
          <w:szCs w:val="22"/>
        </w:rPr>
        <w:t xml:space="preserve"> να συμμετ</w:t>
      </w:r>
      <w:r w:rsidR="00314830" w:rsidRPr="009F3E1E">
        <w:rPr>
          <w:rFonts w:asciiTheme="minorHAnsi" w:hAnsiTheme="minorHAnsi" w:cstheme="minorHAnsi"/>
          <w:sz w:val="22"/>
          <w:szCs w:val="22"/>
        </w:rPr>
        <w:t>έ</w:t>
      </w:r>
      <w:r w:rsidR="00744605" w:rsidRPr="009F3E1E">
        <w:rPr>
          <w:rFonts w:asciiTheme="minorHAnsi" w:hAnsiTheme="minorHAnsi" w:cstheme="minorHAnsi"/>
          <w:sz w:val="22"/>
          <w:szCs w:val="22"/>
        </w:rPr>
        <w:t xml:space="preserve">χει </w:t>
      </w:r>
      <w:r w:rsidR="007A4A9F" w:rsidRPr="009F3E1E">
        <w:rPr>
          <w:rFonts w:asciiTheme="minorHAnsi" w:hAnsiTheme="minorHAnsi" w:cstheme="minorHAnsi"/>
          <w:sz w:val="22"/>
          <w:szCs w:val="22"/>
        </w:rPr>
        <w:t xml:space="preserve"> στη ψηφιακή διεξαγωγή της </w:t>
      </w:r>
      <w:r w:rsidR="00930F13" w:rsidRPr="009F3E1E">
        <w:rPr>
          <w:rFonts w:asciiTheme="minorHAnsi" w:hAnsiTheme="minorHAnsi" w:cstheme="minorHAnsi"/>
          <w:b/>
          <w:sz w:val="22"/>
          <w:szCs w:val="22"/>
        </w:rPr>
        <w:t>40</w:t>
      </w:r>
      <w:r w:rsidR="00930F13" w:rsidRPr="009F3E1E">
        <w:rPr>
          <w:rFonts w:asciiTheme="minorHAnsi" w:hAnsiTheme="minorHAnsi" w:cstheme="minorHAnsi"/>
          <w:b/>
          <w:sz w:val="22"/>
          <w:szCs w:val="22"/>
          <w:vertAlign w:val="superscript"/>
        </w:rPr>
        <w:t>ης</w:t>
      </w:r>
      <w:r w:rsidR="00930F13" w:rsidRPr="009F3E1E">
        <w:rPr>
          <w:rFonts w:asciiTheme="minorHAnsi" w:hAnsiTheme="minorHAnsi" w:cstheme="minorHAnsi"/>
          <w:b/>
          <w:sz w:val="22"/>
          <w:szCs w:val="22"/>
        </w:rPr>
        <w:t xml:space="preserve"> Διεθνούς Έκθεσης Οίνων, </w:t>
      </w:r>
      <w:r w:rsidR="00930F13" w:rsidRPr="009F3E1E">
        <w:rPr>
          <w:rFonts w:asciiTheme="minorHAnsi" w:hAnsiTheme="minorHAnsi" w:cstheme="minorHAnsi"/>
          <w:b/>
          <w:sz w:val="22"/>
          <w:szCs w:val="22"/>
          <w:lang w:val="en-US"/>
        </w:rPr>
        <w:t>London</w:t>
      </w:r>
      <w:r w:rsidR="009C6E99" w:rsidRPr="009C6E99">
        <w:rPr>
          <w:rFonts w:asciiTheme="minorHAnsi" w:hAnsiTheme="minorHAnsi" w:cstheme="minorHAnsi"/>
          <w:b/>
          <w:sz w:val="22"/>
          <w:szCs w:val="22"/>
        </w:rPr>
        <w:t xml:space="preserve"> </w:t>
      </w:r>
      <w:r w:rsidR="00930F13" w:rsidRPr="009F3E1E">
        <w:rPr>
          <w:rFonts w:asciiTheme="minorHAnsi" w:hAnsiTheme="minorHAnsi" w:cstheme="minorHAnsi"/>
          <w:b/>
          <w:sz w:val="22"/>
          <w:szCs w:val="22"/>
          <w:lang w:val="en-US"/>
        </w:rPr>
        <w:t>Wine</w:t>
      </w:r>
      <w:r w:rsidR="009C6E99" w:rsidRPr="009C6E99">
        <w:rPr>
          <w:rFonts w:asciiTheme="minorHAnsi" w:hAnsiTheme="minorHAnsi" w:cstheme="minorHAnsi"/>
          <w:b/>
          <w:sz w:val="22"/>
          <w:szCs w:val="22"/>
        </w:rPr>
        <w:t xml:space="preserve"> </w:t>
      </w:r>
      <w:r w:rsidR="00930F13" w:rsidRPr="009F3E1E">
        <w:rPr>
          <w:rFonts w:asciiTheme="minorHAnsi" w:hAnsiTheme="minorHAnsi" w:cstheme="minorHAnsi"/>
          <w:b/>
          <w:sz w:val="22"/>
          <w:szCs w:val="22"/>
          <w:lang w:val="en-US"/>
        </w:rPr>
        <w:t>Fair</w:t>
      </w:r>
      <w:r w:rsidR="00744605" w:rsidRPr="009F3E1E">
        <w:rPr>
          <w:rFonts w:asciiTheme="minorHAnsi" w:hAnsiTheme="minorHAnsi" w:cstheme="minorHAnsi"/>
          <w:sz w:val="22"/>
          <w:szCs w:val="22"/>
        </w:rPr>
        <w:t xml:space="preserve"> που θα </w:t>
      </w:r>
      <w:r w:rsidR="007A4A9F" w:rsidRPr="009F3E1E">
        <w:rPr>
          <w:rFonts w:asciiTheme="minorHAnsi" w:hAnsiTheme="minorHAnsi" w:cstheme="minorHAnsi"/>
          <w:sz w:val="22"/>
          <w:szCs w:val="22"/>
        </w:rPr>
        <w:t xml:space="preserve">λάβει χώρα </w:t>
      </w:r>
      <w:r w:rsidR="002163BA">
        <w:rPr>
          <w:rFonts w:asciiTheme="minorHAnsi" w:hAnsiTheme="minorHAnsi" w:cstheme="minorHAnsi"/>
          <w:sz w:val="22"/>
          <w:szCs w:val="22"/>
        </w:rPr>
        <w:t xml:space="preserve">στις </w:t>
      </w:r>
      <w:r w:rsidR="00930F13" w:rsidRPr="009F3E1E">
        <w:rPr>
          <w:rFonts w:asciiTheme="minorHAnsi" w:hAnsiTheme="minorHAnsi" w:cstheme="minorHAnsi"/>
          <w:b/>
          <w:sz w:val="22"/>
          <w:szCs w:val="22"/>
        </w:rPr>
        <w:t>17-19 Μαΐου  2021.</w:t>
      </w:r>
    </w:p>
    <w:p w:rsidR="00BE0D97" w:rsidRDefault="000F17F3" w:rsidP="009F3E1E">
      <w:pPr>
        <w:pStyle w:val="Default"/>
        <w:jc w:val="both"/>
        <w:rPr>
          <w:rFonts w:asciiTheme="minorHAnsi" w:hAnsiTheme="minorHAnsi" w:cstheme="minorHAnsi"/>
          <w:sz w:val="22"/>
          <w:szCs w:val="22"/>
        </w:rPr>
      </w:pPr>
      <w:r w:rsidRPr="009F3E1E">
        <w:rPr>
          <w:rFonts w:asciiTheme="minorHAnsi" w:hAnsiTheme="minorHAnsi" w:cstheme="minorHAnsi"/>
          <w:sz w:val="22"/>
          <w:szCs w:val="22"/>
        </w:rPr>
        <w:tab/>
      </w:r>
      <w:r w:rsidR="007A4A9F" w:rsidRPr="009F3E1E">
        <w:rPr>
          <w:rFonts w:asciiTheme="minorHAnsi" w:hAnsiTheme="minorHAnsi" w:cstheme="minorHAnsi"/>
          <w:sz w:val="22"/>
          <w:szCs w:val="22"/>
        </w:rPr>
        <w:t xml:space="preserve"> Η ψηφιακή εμπορική έκθεση είναι βασισμένη στις λειτουργίες επικοινωνίας και προβολής της φυσικής εμπορικής έκθεσης</w:t>
      </w:r>
      <w:r w:rsidR="00583E1D">
        <w:rPr>
          <w:rFonts w:asciiTheme="minorHAnsi" w:hAnsiTheme="minorHAnsi" w:cstheme="minorHAnsi"/>
          <w:sz w:val="22"/>
          <w:szCs w:val="22"/>
        </w:rPr>
        <w:t xml:space="preserve"> </w:t>
      </w:r>
      <w:r w:rsidR="009B33CC">
        <w:rPr>
          <w:rFonts w:asciiTheme="minorHAnsi" w:hAnsiTheme="minorHAnsi" w:cstheme="minorHAnsi"/>
          <w:sz w:val="22"/>
          <w:szCs w:val="22"/>
        </w:rPr>
        <w:t>και θα παρέχει σε όλους τους συμμετέχοντες</w:t>
      </w:r>
      <w:r w:rsidR="00BE0D97">
        <w:rPr>
          <w:rFonts w:asciiTheme="minorHAnsi" w:hAnsiTheme="minorHAnsi" w:cstheme="minorHAnsi"/>
          <w:sz w:val="22"/>
          <w:szCs w:val="22"/>
        </w:rPr>
        <w:t>,</w:t>
      </w:r>
      <w:r w:rsidR="009B33CC">
        <w:rPr>
          <w:rFonts w:asciiTheme="minorHAnsi" w:hAnsiTheme="minorHAnsi" w:cstheme="minorHAnsi"/>
          <w:sz w:val="22"/>
          <w:szCs w:val="22"/>
        </w:rPr>
        <w:t xml:space="preserve"> μέσω μιας ειδικής εφαρμογής, την δυνατότητα </w:t>
      </w:r>
      <w:r w:rsidR="00BE0D97">
        <w:rPr>
          <w:rFonts w:asciiTheme="minorHAnsi" w:hAnsiTheme="minorHAnsi" w:cstheme="minorHAnsi"/>
          <w:sz w:val="22"/>
          <w:szCs w:val="22"/>
        </w:rPr>
        <w:t xml:space="preserve">προγραμματισμού συναντήσεων με αγοραστές τόσο από το Ηνωμένο Βασίλειο αλλά και την Ευρώπη κατά την διάρκεια διεξαγωγής της έκθεσης. </w:t>
      </w:r>
    </w:p>
    <w:p w:rsidR="007A4A9F" w:rsidRPr="009F3E1E" w:rsidRDefault="007A4A9F" w:rsidP="009F3E1E">
      <w:pPr>
        <w:pStyle w:val="Default"/>
        <w:jc w:val="both"/>
        <w:rPr>
          <w:rFonts w:asciiTheme="minorHAnsi" w:hAnsiTheme="minorHAnsi" w:cstheme="minorHAnsi"/>
          <w:sz w:val="22"/>
          <w:szCs w:val="22"/>
        </w:rPr>
      </w:pPr>
    </w:p>
    <w:p w:rsidR="007A4A9F" w:rsidRPr="009F3E1E" w:rsidRDefault="007A4A9F" w:rsidP="009F3E1E">
      <w:pPr>
        <w:pStyle w:val="Default"/>
        <w:jc w:val="both"/>
        <w:rPr>
          <w:rFonts w:asciiTheme="minorHAnsi" w:hAnsiTheme="minorHAnsi" w:cstheme="minorHAnsi"/>
          <w:sz w:val="22"/>
          <w:szCs w:val="22"/>
        </w:rPr>
      </w:pPr>
      <w:r w:rsidRPr="009F3E1E">
        <w:rPr>
          <w:rFonts w:asciiTheme="minorHAnsi" w:hAnsiTheme="minorHAnsi" w:cstheme="minorHAnsi"/>
          <w:sz w:val="22"/>
          <w:szCs w:val="22"/>
        </w:rPr>
        <w:t xml:space="preserve"> Οι παρεχόμενες υπηρεσίες και λειτουργίες των συμμετεχόντων εκθετών στην ψηφιακή διοργάνωση</w:t>
      </w:r>
      <w:r w:rsidR="00B95A99" w:rsidRPr="009F3E1E">
        <w:rPr>
          <w:rFonts w:asciiTheme="minorHAnsi" w:hAnsiTheme="minorHAnsi" w:cstheme="minorHAnsi"/>
          <w:sz w:val="22"/>
          <w:szCs w:val="22"/>
        </w:rPr>
        <w:t xml:space="preserve"> που δύναται να παρέχει η Περιφέρεια </w:t>
      </w:r>
      <w:r w:rsidRPr="009F3E1E">
        <w:rPr>
          <w:rFonts w:asciiTheme="minorHAnsi" w:hAnsiTheme="minorHAnsi" w:cstheme="minorHAnsi"/>
          <w:sz w:val="22"/>
          <w:szCs w:val="22"/>
        </w:rPr>
        <w:t>είναι οι εξής:</w:t>
      </w:r>
    </w:p>
    <w:tbl>
      <w:tblPr>
        <w:tblW w:w="10204" w:type="dxa"/>
        <w:tblBorders>
          <w:top w:val="nil"/>
          <w:left w:val="nil"/>
          <w:bottom w:val="nil"/>
          <w:right w:val="nil"/>
        </w:tblBorders>
        <w:tblLayout w:type="fixed"/>
        <w:tblLook w:val="0000" w:firstRow="0" w:lastRow="0" w:firstColumn="0" w:lastColumn="0" w:noHBand="0" w:noVBand="0"/>
      </w:tblPr>
      <w:tblGrid>
        <w:gridCol w:w="10204"/>
      </w:tblGrid>
      <w:tr w:rsidR="00AC5F80" w:rsidRPr="009F3E1E" w:rsidTr="007E7D9D">
        <w:trPr>
          <w:trHeight w:val="2959"/>
        </w:trPr>
        <w:tc>
          <w:tcPr>
            <w:tcW w:w="10204" w:type="dxa"/>
          </w:tcPr>
          <w:p w:rsidR="00AC5F80" w:rsidRPr="009F3E1E" w:rsidRDefault="00AC5F80" w:rsidP="009F3E1E">
            <w:pPr>
              <w:pStyle w:val="Default"/>
              <w:jc w:val="both"/>
              <w:rPr>
                <w:rFonts w:asciiTheme="minorHAnsi" w:hAnsiTheme="minorHAnsi" w:cstheme="minorHAnsi"/>
                <w:sz w:val="22"/>
                <w:szCs w:val="22"/>
              </w:rPr>
            </w:pPr>
          </w:p>
          <w:p w:rsidR="007E7D9D" w:rsidRPr="009F3E1E" w:rsidRDefault="007E7D9D" w:rsidP="009F3E1E">
            <w:pPr>
              <w:pStyle w:val="Default"/>
              <w:numPr>
                <w:ilvl w:val="0"/>
                <w:numId w:val="4"/>
              </w:numPr>
              <w:ind w:left="142" w:firstLine="142"/>
              <w:jc w:val="both"/>
              <w:rPr>
                <w:rFonts w:asciiTheme="minorHAnsi" w:hAnsiTheme="minorHAnsi" w:cstheme="minorHAnsi"/>
                <w:sz w:val="22"/>
                <w:szCs w:val="22"/>
              </w:rPr>
            </w:pPr>
            <w:r w:rsidRPr="009F3E1E">
              <w:rPr>
                <w:rFonts w:asciiTheme="minorHAnsi" w:hAnsiTheme="minorHAnsi" w:cstheme="minorHAnsi"/>
                <w:bCs/>
                <w:sz w:val="22"/>
                <w:szCs w:val="22"/>
              </w:rPr>
              <w:t xml:space="preserve">Εγγραφή του κάθε οινοποιείου στην ψηφιακή πλατφόρμα της Έκθεσης και προγραμματισμό απεριόριστων Β2Β συναντήσεων </w:t>
            </w:r>
          </w:p>
          <w:p w:rsidR="007E7D9D" w:rsidRPr="009F3E1E" w:rsidRDefault="007E7D9D" w:rsidP="009F3E1E">
            <w:pPr>
              <w:pStyle w:val="Default"/>
              <w:numPr>
                <w:ilvl w:val="0"/>
                <w:numId w:val="4"/>
              </w:numPr>
              <w:ind w:left="142" w:firstLine="142"/>
              <w:jc w:val="both"/>
              <w:rPr>
                <w:rFonts w:asciiTheme="minorHAnsi" w:hAnsiTheme="minorHAnsi" w:cstheme="minorHAnsi"/>
                <w:sz w:val="22"/>
                <w:szCs w:val="22"/>
              </w:rPr>
            </w:pPr>
            <w:r w:rsidRPr="009F3E1E">
              <w:rPr>
                <w:rFonts w:asciiTheme="minorHAnsi" w:hAnsiTheme="minorHAnsi" w:cstheme="minorHAnsi"/>
                <w:bCs/>
                <w:sz w:val="22"/>
                <w:szCs w:val="22"/>
              </w:rPr>
              <w:t xml:space="preserve">Εισαγωγή φωτογραφιών </w:t>
            </w:r>
            <w:r w:rsidR="00AC5F80" w:rsidRPr="009F3E1E">
              <w:rPr>
                <w:rFonts w:asciiTheme="minorHAnsi" w:hAnsiTheme="minorHAnsi" w:cstheme="minorHAnsi"/>
                <w:bCs/>
                <w:sz w:val="22"/>
                <w:szCs w:val="22"/>
              </w:rPr>
              <w:t xml:space="preserve"> και βίντεο </w:t>
            </w:r>
            <w:r w:rsidRPr="009F3E1E">
              <w:rPr>
                <w:rFonts w:asciiTheme="minorHAnsi" w:hAnsiTheme="minorHAnsi" w:cstheme="minorHAnsi"/>
                <w:bCs/>
                <w:sz w:val="22"/>
                <w:szCs w:val="22"/>
              </w:rPr>
              <w:t xml:space="preserve">των </w:t>
            </w:r>
            <w:r w:rsidR="00AC5F80" w:rsidRPr="009F3E1E">
              <w:rPr>
                <w:rFonts w:asciiTheme="minorHAnsi" w:hAnsiTheme="minorHAnsi" w:cstheme="minorHAnsi"/>
                <w:bCs/>
                <w:sz w:val="22"/>
                <w:szCs w:val="22"/>
              </w:rPr>
              <w:t xml:space="preserve">αμπελώνων  και </w:t>
            </w:r>
            <w:r w:rsidRPr="009F3E1E">
              <w:rPr>
                <w:rFonts w:asciiTheme="minorHAnsi" w:hAnsiTheme="minorHAnsi" w:cstheme="minorHAnsi"/>
                <w:bCs/>
                <w:sz w:val="22"/>
                <w:szCs w:val="22"/>
              </w:rPr>
              <w:t xml:space="preserve">των </w:t>
            </w:r>
            <w:r w:rsidR="00AC5F80" w:rsidRPr="009F3E1E">
              <w:rPr>
                <w:rFonts w:asciiTheme="minorHAnsi" w:hAnsiTheme="minorHAnsi" w:cstheme="minorHAnsi"/>
                <w:bCs/>
                <w:sz w:val="22"/>
                <w:szCs w:val="22"/>
              </w:rPr>
              <w:t>οινοποιείων,</w:t>
            </w:r>
            <w:r w:rsidRPr="009F3E1E">
              <w:rPr>
                <w:rFonts w:asciiTheme="minorHAnsi" w:hAnsiTheme="minorHAnsi" w:cstheme="minorHAnsi"/>
                <w:bCs/>
                <w:sz w:val="22"/>
                <w:szCs w:val="22"/>
              </w:rPr>
              <w:t xml:space="preserve"> προβολή λογοτύπων </w:t>
            </w:r>
            <w:r w:rsidR="00AC5F80" w:rsidRPr="009F3E1E">
              <w:rPr>
                <w:rFonts w:asciiTheme="minorHAnsi" w:hAnsiTheme="minorHAnsi" w:cstheme="minorHAnsi"/>
                <w:bCs/>
                <w:sz w:val="22"/>
                <w:szCs w:val="22"/>
              </w:rPr>
              <w:t xml:space="preserve">και </w:t>
            </w:r>
            <w:r w:rsidRPr="009F3E1E">
              <w:rPr>
                <w:rFonts w:asciiTheme="minorHAnsi" w:hAnsiTheme="minorHAnsi" w:cstheme="minorHAnsi"/>
                <w:bCs/>
                <w:sz w:val="22"/>
                <w:szCs w:val="22"/>
              </w:rPr>
              <w:t xml:space="preserve">πληροφοριών </w:t>
            </w:r>
            <w:r w:rsidR="00AC5F80" w:rsidRPr="009F3E1E">
              <w:rPr>
                <w:rFonts w:asciiTheme="minorHAnsi" w:hAnsiTheme="minorHAnsi" w:cstheme="minorHAnsi"/>
                <w:bCs/>
                <w:sz w:val="22"/>
                <w:szCs w:val="22"/>
              </w:rPr>
              <w:t xml:space="preserve"> των οινοποιείων </w:t>
            </w:r>
            <w:r w:rsidRPr="009F3E1E">
              <w:rPr>
                <w:rFonts w:asciiTheme="minorHAnsi" w:hAnsiTheme="minorHAnsi" w:cstheme="minorHAnsi"/>
                <w:bCs/>
                <w:sz w:val="22"/>
                <w:szCs w:val="22"/>
              </w:rPr>
              <w:t>–εκθετών της Περιφέρειας  στην ιστοσελίδα της ΠΝΑΙ στην εν λόγω Έκθεση</w:t>
            </w:r>
          </w:p>
          <w:p w:rsidR="007E7D9D" w:rsidRPr="009F3E1E" w:rsidRDefault="003C4541" w:rsidP="009F3E1E">
            <w:pPr>
              <w:pStyle w:val="Default"/>
              <w:numPr>
                <w:ilvl w:val="0"/>
                <w:numId w:val="4"/>
              </w:numPr>
              <w:ind w:left="142" w:firstLine="142"/>
              <w:jc w:val="both"/>
              <w:rPr>
                <w:rFonts w:asciiTheme="minorHAnsi" w:hAnsiTheme="minorHAnsi" w:cstheme="minorHAnsi"/>
                <w:sz w:val="22"/>
                <w:szCs w:val="22"/>
              </w:rPr>
            </w:pPr>
            <w:r w:rsidRPr="009F3E1E">
              <w:rPr>
                <w:rFonts w:asciiTheme="minorHAnsi" w:hAnsiTheme="minorHAnsi" w:cstheme="minorHAnsi"/>
                <w:sz w:val="22"/>
                <w:szCs w:val="22"/>
              </w:rPr>
              <w:t xml:space="preserve">Προβολή των εκθετών της ΠΝΑΙ σε </w:t>
            </w:r>
            <w:r w:rsidR="007E7D9D" w:rsidRPr="009F3E1E">
              <w:rPr>
                <w:rFonts w:asciiTheme="minorHAnsi" w:hAnsiTheme="minorHAnsi" w:cstheme="minorHAnsi"/>
                <w:bCs/>
                <w:sz w:val="22"/>
                <w:szCs w:val="22"/>
              </w:rPr>
              <w:t>ξ</w:t>
            </w:r>
            <w:r w:rsidR="00AC5F80" w:rsidRPr="009F3E1E">
              <w:rPr>
                <w:rFonts w:asciiTheme="minorHAnsi" w:hAnsiTheme="minorHAnsi" w:cstheme="minorHAnsi"/>
                <w:bCs/>
                <w:sz w:val="22"/>
                <w:szCs w:val="22"/>
              </w:rPr>
              <w:t>εχωριστ</w:t>
            </w:r>
            <w:r w:rsidR="007E7D9D" w:rsidRPr="009F3E1E">
              <w:rPr>
                <w:rFonts w:asciiTheme="minorHAnsi" w:hAnsiTheme="minorHAnsi" w:cstheme="minorHAnsi"/>
                <w:bCs/>
                <w:sz w:val="22"/>
                <w:szCs w:val="22"/>
              </w:rPr>
              <w:t>ή</w:t>
            </w:r>
            <w:r w:rsidR="00AC5F80" w:rsidRPr="009F3E1E">
              <w:rPr>
                <w:rFonts w:asciiTheme="minorHAnsi" w:hAnsiTheme="minorHAnsi" w:cstheme="minorHAnsi"/>
                <w:bCs/>
                <w:sz w:val="22"/>
                <w:szCs w:val="22"/>
              </w:rPr>
              <w:t xml:space="preserve"> ιστοσελίδα που θα περιέχει όλ</w:t>
            </w:r>
            <w:r w:rsidRPr="009F3E1E">
              <w:rPr>
                <w:rFonts w:asciiTheme="minorHAnsi" w:hAnsiTheme="minorHAnsi" w:cstheme="minorHAnsi"/>
                <w:bCs/>
                <w:sz w:val="22"/>
                <w:szCs w:val="22"/>
              </w:rPr>
              <w:t>α</w:t>
            </w:r>
            <w:r w:rsidR="00AC5F80" w:rsidRPr="009F3E1E">
              <w:rPr>
                <w:rFonts w:asciiTheme="minorHAnsi" w:hAnsiTheme="minorHAnsi" w:cstheme="minorHAnsi"/>
                <w:bCs/>
                <w:sz w:val="22"/>
                <w:szCs w:val="22"/>
              </w:rPr>
              <w:t xml:space="preserve"> τα συμμετέχοντα οινοποιεία</w:t>
            </w:r>
            <w:r w:rsidR="0099660E">
              <w:rPr>
                <w:rFonts w:asciiTheme="minorHAnsi" w:hAnsiTheme="minorHAnsi" w:cstheme="minorHAnsi"/>
                <w:bCs/>
                <w:sz w:val="22"/>
                <w:szCs w:val="22"/>
              </w:rPr>
              <w:t>,</w:t>
            </w:r>
            <w:r w:rsidR="00AC5F80" w:rsidRPr="009F3E1E">
              <w:rPr>
                <w:rFonts w:asciiTheme="minorHAnsi" w:hAnsiTheme="minorHAnsi" w:cstheme="minorHAnsi"/>
                <w:bCs/>
                <w:sz w:val="22"/>
                <w:szCs w:val="22"/>
              </w:rPr>
              <w:t xml:space="preserve"> στην οποία </w:t>
            </w:r>
            <w:r w:rsidR="0099660E">
              <w:rPr>
                <w:rFonts w:asciiTheme="minorHAnsi" w:hAnsiTheme="minorHAnsi" w:cstheme="minorHAnsi"/>
                <w:bCs/>
                <w:sz w:val="22"/>
                <w:szCs w:val="22"/>
              </w:rPr>
              <w:t xml:space="preserve">οι εκθέτες της Περιφέρειας θα παρέχουν πληροφορίες για τους οίνους τους, οι οποίες μπορεί να περιλαμβάνουν: </w:t>
            </w:r>
            <w:r w:rsidR="00AC5F80" w:rsidRPr="009F3E1E">
              <w:rPr>
                <w:rFonts w:asciiTheme="minorHAnsi" w:hAnsiTheme="minorHAnsi" w:cstheme="minorHAnsi"/>
                <w:bCs/>
                <w:sz w:val="22"/>
                <w:szCs w:val="22"/>
              </w:rPr>
              <w:t>Φωτογραφίες φιαλών, Ονομασία κρασιού και ποικιλία φιάλης, Αλκοολικό βαθμό, Έτος παραγωγής, Ποσότητες παραγωγής, Εύρος τιμών, κ.ά</w:t>
            </w:r>
          </w:p>
          <w:p w:rsidR="00AC5F80" w:rsidRPr="009F3E1E" w:rsidRDefault="00AC5F80" w:rsidP="009F3E1E">
            <w:pPr>
              <w:pStyle w:val="Default"/>
              <w:numPr>
                <w:ilvl w:val="0"/>
                <w:numId w:val="4"/>
              </w:numPr>
              <w:ind w:left="142" w:firstLine="142"/>
              <w:jc w:val="both"/>
              <w:rPr>
                <w:rFonts w:asciiTheme="minorHAnsi" w:hAnsiTheme="minorHAnsi" w:cstheme="minorHAnsi"/>
                <w:sz w:val="22"/>
                <w:szCs w:val="22"/>
              </w:rPr>
            </w:pPr>
            <w:r w:rsidRPr="009F3E1E">
              <w:rPr>
                <w:rFonts w:asciiTheme="minorHAnsi" w:hAnsiTheme="minorHAnsi" w:cstheme="minorHAnsi"/>
                <w:bCs/>
                <w:sz w:val="22"/>
                <w:szCs w:val="22"/>
              </w:rPr>
              <w:t xml:space="preserve">Μεταφορά και ασφάλιση των δειγμάτων (αφορά μόνο την αποστολή και ασφάλιση και όχι την επιστροφή στην Ελλάδα. Επίσης δεν αφορά την έκδοση eAD) </w:t>
            </w:r>
          </w:p>
          <w:p w:rsidR="00AC5F80" w:rsidRPr="00BE2ED7" w:rsidRDefault="007E7D9D" w:rsidP="009F3E1E">
            <w:pPr>
              <w:pStyle w:val="Default"/>
              <w:numPr>
                <w:ilvl w:val="0"/>
                <w:numId w:val="4"/>
              </w:numPr>
              <w:ind w:left="142" w:firstLine="142"/>
              <w:jc w:val="both"/>
              <w:rPr>
                <w:rFonts w:asciiTheme="minorHAnsi" w:hAnsiTheme="minorHAnsi" w:cstheme="minorHAnsi"/>
                <w:sz w:val="22"/>
                <w:szCs w:val="22"/>
              </w:rPr>
            </w:pPr>
            <w:r w:rsidRPr="009F3E1E">
              <w:rPr>
                <w:rFonts w:asciiTheme="minorHAnsi" w:hAnsiTheme="minorHAnsi" w:cstheme="minorHAnsi"/>
                <w:bCs/>
                <w:sz w:val="22"/>
                <w:szCs w:val="22"/>
              </w:rPr>
              <w:t>Στοχευμένη</w:t>
            </w:r>
            <w:r w:rsidR="00AC5F80" w:rsidRPr="009F3E1E">
              <w:rPr>
                <w:rFonts w:asciiTheme="minorHAnsi" w:hAnsiTheme="minorHAnsi" w:cstheme="minorHAnsi"/>
                <w:bCs/>
                <w:sz w:val="22"/>
                <w:szCs w:val="22"/>
              </w:rPr>
              <w:t xml:space="preserve"> προβολή της Περιφέρειας και των οινοποιείων της σε όλη την διαφημιστική καμπάνια της έκθεσης σε κλαδικά ΜΜΕ και περιοδικά του Ηνωμένου Βασιλείου </w:t>
            </w:r>
          </w:p>
          <w:p w:rsidR="00AC5F80" w:rsidRPr="009F3E1E" w:rsidRDefault="00BE2ED7" w:rsidP="002163BA">
            <w:pPr>
              <w:pStyle w:val="Default"/>
              <w:numPr>
                <w:ilvl w:val="0"/>
                <w:numId w:val="4"/>
              </w:numPr>
              <w:ind w:left="142" w:firstLine="142"/>
              <w:jc w:val="both"/>
              <w:rPr>
                <w:rFonts w:asciiTheme="minorHAnsi" w:hAnsiTheme="minorHAnsi" w:cstheme="minorHAnsi"/>
                <w:sz w:val="22"/>
                <w:szCs w:val="22"/>
              </w:rPr>
            </w:pPr>
            <w:r w:rsidRPr="00FA2C56">
              <w:rPr>
                <w:rFonts w:asciiTheme="minorHAnsi" w:hAnsiTheme="minorHAnsi" w:cstheme="minorHAnsi"/>
                <w:bCs/>
                <w:sz w:val="22"/>
                <w:szCs w:val="22"/>
              </w:rPr>
              <w:t xml:space="preserve">Δυνατότητα συμμετοχής </w:t>
            </w:r>
            <w:r w:rsidR="007A26D6" w:rsidRPr="00FA2C56">
              <w:rPr>
                <w:rFonts w:asciiTheme="minorHAnsi" w:hAnsiTheme="minorHAnsi" w:cstheme="minorHAnsi"/>
                <w:bCs/>
                <w:sz w:val="22"/>
                <w:szCs w:val="22"/>
              </w:rPr>
              <w:t xml:space="preserve">οίνων των εκθετών της ΠΝΑΙ </w:t>
            </w:r>
            <w:r w:rsidRPr="00FA2C56">
              <w:rPr>
                <w:rFonts w:asciiTheme="minorHAnsi" w:hAnsiTheme="minorHAnsi" w:cstheme="minorHAnsi"/>
                <w:bCs/>
                <w:sz w:val="22"/>
                <w:szCs w:val="22"/>
              </w:rPr>
              <w:t xml:space="preserve">σε ψηφιακό  Masterclass. </w:t>
            </w:r>
          </w:p>
        </w:tc>
      </w:tr>
    </w:tbl>
    <w:p w:rsidR="007A4A9F" w:rsidRPr="009F3E1E" w:rsidRDefault="00CE6B96" w:rsidP="009F3E1E">
      <w:pPr>
        <w:pStyle w:val="Default"/>
        <w:ind w:firstLine="360"/>
        <w:jc w:val="both"/>
        <w:rPr>
          <w:rFonts w:asciiTheme="minorHAnsi" w:hAnsiTheme="minorHAnsi" w:cstheme="minorHAnsi"/>
          <w:sz w:val="22"/>
          <w:szCs w:val="22"/>
        </w:rPr>
      </w:pPr>
      <w:r w:rsidRPr="009F3E1E">
        <w:rPr>
          <w:rFonts w:asciiTheme="minorHAnsi" w:hAnsiTheme="minorHAnsi" w:cstheme="minorHAnsi"/>
          <w:sz w:val="22"/>
          <w:szCs w:val="22"/>
        </w:rPr>
        <w:t>Σε περίπτωση που κάποιος εκθέτης επιθυμεί οποιοδήποτε επιπλέον προωθητικό πακέτο θα πρέπει να καλύψει μόνος του το κόστος πληρωμής.</w:t>
      </w:r>
    </w:p>
    <w:p w:rsidR="00AE2E34" w:rsidRPr="009F3E1E" w:rsidRDefault="00314830" w:rsidP="009F3E1E">
      <w:pPr>
        <w:pStyle w:val="Default"/>
        <w:jc w:val="both"/>
        <w:rPr>
          <w:rFonts w:asciiTheme="minorHAnsi" w:hAnsiTheme="minorHAnsi" w:cstheme="minorHAnsi"/>
          <w:sz w:val="22"/>
          <w:szCs w:val="22"/>
        </w:rPr>
      </w:pPr>
      <w:r w:rsidRPr="009F3E1E">
        <w:rPr>
          <w:rFonts w:asciiTheme="minorHAnsi" w:hAnsiTheme="minorHAnsi" w:cstheme="minorHAnsi"/>
          <w:sz w:val="22"/>
          <w:szCs w:val="22"/>
        </w:rPr>
        <w:tab/>
      </w:r>
      <w:r w:rsidR="00AE2E34" w:rsidRPr="009F3E1E">
        <w:rPr>
          <w:rFonts w:asciiTheme="minorHAnsi" w:hAnsiTheme="minorHAnsi" w:cstheme="minorHAnsi"/>
          <w:sz w:val="22"/>
          <w:szCs w:val="22"/>
        </w:rPr>
        <w:t xml:space="preserve">Καλούνται </w:t>
      </w:r>
      <w:r w:rsidR="003C4541" w:rsidRPr="009F3E1E">
        <w:rPr>
          <w:sz w:val="22"/>
          <w:szCs w:val="22"/>
        </w:rPr>
        <w:t xml:space="preserve">οι </w:t>
      </w:r>
      <w:r w:rsidR="003C4541" w:rsidRPr="009F3E1E">
        <w:rPr>
          <w:b/>
          <w:sz w:val="22"/>
          <w:szCs w:val="22"/>
        </w:rPr>
        <w:t>οινοπαραγωγοί</w:t>
      </w:r>
      <w:r w:rsidR="002163BA">
        <w:rPr>
          <w:b/>
          <w:sz w:val="22"/>
          <w:szCs w:val="22"/>
        </w:rPr>
        <w:t xml:space="preserve"> </w:t>
      </w:r>
      <w:r w:rsidR="003C4541" w:rsidRPr="009F3E1E">
        <w:rPr>
          <w:b/>
          <w:sz w:val="22"/>
          <w:szCs w:val="22"/>
        </w:rPr>
        <w:t xml:space="preserve">της Περιφέρειας Νοτίου Αιγαίου που παράγουν </w:t>
      </w:r>
      <w:r w:rsidR="001A093B">
        <w:rPr>
          <w:b/>
          <w:sz w:val="22"/>
          <w:szCs w:val="22"/>
        </w:rPr>
        <w:t xml:space="preserve">αποκλειστικά </w:t>
      </w:r>
      <w:r w:rsidR="003C4541" w:rsidRPr="009F3E1E">
        <w:rPr>
          <w:b/>
          <w:sz w:val="22"/>
          <w:szCs w:val="22"/>
        </w:rPr>
        <w:t>πιστοποιημένους</w:t>
      </w:r>
      <w:r w:rsidR="003C4541" w:rsidRPr="009F3E1E">
        <w:rPr>
          <w:rFonts w:asciiTheme="minorHAnsi" w:hAnsiTheme="minorHAnsi" w:cstheme="minorHAnsi"/>
          <w:b/>
          <w:sz w:val="22"/>
          <w:szCs w:val="22"/>
        </w:rPr>
        <w:t xml:space="preserve"> οίνους (ΠΟΠ, ΠΓΕ, Ποικιλιακούς, Μονοποικιλιακούς, </w:t>
      </w:r>
      <w:r w:rsidR="003C4541" w:rsidRPr="009F3E1E">
        <w:rPr>
          <w:b/>
          <w:sz w:val="22"/>
          <w:szCs w:val="22"/>
        </w:rPr>
        <w:t>Βιολογικούς</w:t>
      </w:r>
      <w:r w:rsidR="009C6E99" w:rsidRPr="009C6E99">
        <w:rPr>
          <w:b/>
          <w:sz w:val="22"/>
          <w:szCs w:val="22"/>
        </w:rPr>
        <w:t xml:space="preserve">, </w:t>
      </w:r>
      <w:r w:rsidR="009C6E99">
        <w:rPr>
          <w:b/>
          <w:sz w:val="22"/>
          <w:szCs w:val="22"/>
        </w:rPr>
        <w:t>Ρετσίνα</w:t>
      </w:r>
      <w:r w:rsidR="003C4541" w:rsidRPr="009F3E1E">
        <w:rPr>
          <w:rFonts w:asciiTheme="minorHAnsi" w:hAnsiTheme="minorHAnsi" w:cstheme="minorHAnsi"/>
          <w:b/>
          <w:sz w:val="22"/>
          <w:szCs w:val="22"/>
        </w:rPr>
        <w:t xml:space="preserve">) </w:t>
      </w:r>
      <w:r w:rsidR="003C4541" w:rsidRPr="009F3E1E">
        <w:rPr>
          <w:b/>
          <w:sz w:val="22"/>
          <w:szCs w:val="22"/>
        </w:rPr>
        <w:t xml:space="preserve">ή με </w:t>
      </w:r>
      <w:r w:rsidR="003C4541" w:rsidRPr="009F3E1E">
        <w:rPr>
          <w:rFonts w:asciiTheme="minorHAnsi" w:hAnsiTheme="minorHAnsi" w:cstheme="minorHAnsi"/>
          <w:b/>
          <w:sz w:val="22"/>
          <w:szCs w:val="22"/>
        </w:rPr>
        <w:t>πιστοποίηση</w:t>
      </w:r>
      <w:r w:rsidR="00895961">
        <w:rPr>
          <w:rFonts w:asciiTheme="minorHAnsi" w:hAnsiTheme="minorHAnsi" w:cstheme="minorHAnsi"/>
          <w:b/>
          <w:sz w:val="22"/>
          <w:szCs w:val="22"/>
        </w:rPr>
        <w:t xml:space="preserve"> </w:t>
      </w:r>
      <w:r w:rsidR="003C4541" w:rsidRPr="009F3E1E">
        <w:rPr>
          <w:b/>
          <w:sz w:val="22"/>
          <w:szCs w:val="22"/>
          <w:lang w:val="en-US"/>
        </w:rPr>
        <w:t>H</w:t>
      </w:r>
      <w:r w:rsidR="003C4541" w:rsidRPr="009F3E1E">
        <w:rPr>
          <w:b/>
          <w:sz w:val="22"/>
          <w:szCs w:val="22"/>
        </w:rPr>
        <w:t>.</w:t>
      </w:r>
      <w:r w:rsidR="003C4541" w:rsidRPr="009F3E1E">
        <w:rPr>
          <w:b/>
          <w:sz w:val="22"/>
          <w:szCs w:val="22"/>
          <w:lang w:val="en-US"/>
        </w:rPr>
        <w:t>A</w:t>
      </w:r>
      <w:r w:rsidR="003C4541" w:rsidRPr="009F3E1E">
        <w:rPr>
          <w:b/>
          <w:sz w:val="22"/>
          <w:szCs w:val="22"/>
        </w:rPr>
        <w:t>.</w:t>
      </w:r>
      <w:r w:rsidR="003C4541" w:rsidRPr="009F3E1E">
        <w:rPr>
          <w:b/>
          <w:sz w:val="22"/>
          <w:szCs w:val="22"/>
          <w:lang w:val="en-US"/>
        </w:rPr>
        <w:t>C</w:t>
      </w:r>
      <w:r w:rsidR="003C4541" w:rsidRPr="009F3E1E">
        <w:rPr>
          <w:b/>
          <w:sz w:val="22"/>
          <w:szCs w:val="22"/>
        </w:rPr>
        <w:t>.</w:t>
      </w:r>
      <w:r w:rsidR="003C4541" w:rsidRPr="009F3E1E">
        <w:rPr>
          <w:b/>
          <w:sz w:val="22"/>
          <w:szCs w:val="22"/>
          <w:lang w:val="en-US"/>
        </w:rPr>
        <w:t>C</w:t>
      </w:r>
      <w:r w:rsidR="003C4541" w:rsidRPr="009F3E1E">
        <w:rPr>
          <w:b/>
          <w:sz w:val="22"/>
          <w:szCs w:val="22"/>
        </w:rPr>
        <w:t>.</w:t>
      </w:r>
      <w:r w:rsidR="003C4541" w:rsidRPr="009F3E1E">
        <w:rPr>
          <w:b/>
          <w:sz w:val="22"/>
          <w:szCs w:val="22"/>
          <w:lang w:val="en-US"/>
        </w:rPr>
        <w:t>P</w:t>
      </w:r>
      <w:r w:rsidR="003C4541" w:rsidRPr="009F3E1E">
        <w:rPr>
          <w:b/>
          <w:sz w:val="22"/>
          <w:szCs w:val="22"/>
        </w:rPr>
        <w:t xml:space="preserve">. ή/και </w:t>
      </w:r>
      <w:r w:rsidR="003C4541" w:rsidRPr="009F3E1E">
        <w:rPr>
          <w:b/>
          <w:sz w:val="22"/>
          <w:szCs w:val="22"/>
          <w:lang w:val="en-US"/>
        </w:rPr>
        <w:t>ISO</w:t>
      </w:r>
      <w:r w:rsidR="00895961">
        <w:rPr>
          <w:b/>
          <w:sz w:val="22"/>
          <w:szCs w:val="22"/>
        </w:rPr>
        <w:t xml:space="preserve"> </w:t>
      </w:r>
      <w:r w:rsidR="00AE2E34" w:rsidRPr="009F3E1E">
        <w:rPr>
          <w:rFonts w:asciiTheme="minorHAnsi" w:hAnsiTheme="minorHAnsi" w:cstheme="minorHAnsi"/>
          <w:sz w:val="22"/>
          <w:szCs w:val="22"/>
        </w:rPr>
        <w:t xml:space="preserve">και έχουν </w:t>
      </w:r>
      <w:r w:rsidR="00CE6B96" w:rsidRPr="009F3E1E">
        <w:rPr>
          <w:rFonts w:asciiTheme="minorHAnsi" w:hAnsiTheme="minorHAnsi" w:cstheme="minorHAnsi"/>
          <w:sz w:val="22"/>
          <w:szCs w:val="22"/>
        </w:rPr>
        <w:t>την δυνατότητα εξ αποστάσεως συμμετοχής</w:t>
      </w:r>
      <w:r w:rsidR="007D6B5B" w:rsidRPr="009F3E1E">
        <w:rPr>
          <w:rFonts w:asciiTheme="minorHAnsi" w:hAnsiTheme="minorHAnsi" w:cstheme="minorHAnsi"/>
          <w:sz w:val="22"/>
          <w:szCs w:val="22"/>
        </w:rPr>
        <w:t>,</w:t>
      </w:r>
      <w:r w:rsidR="00AE2E34" w:rsidRPr="009F3E1E">
        <w:rPr>
          <w:rFonts w:asciiTheme="minorHAnsi" w:hAnsiTheme="minorHAnsi" w:cstheme="minorHAnsi"/>
          <w:sz w:val="22"/>
          <w:szCs w:val="22"/>
        </w:rPr>
        <w:t xml:space="preserve"> να δηλώσουν</w:t>
      </w:r>
      <w:r w:rsidR="002163BA">
        <w:rPr>
          <w:rFonts w:asciiTheme="minorHAnsi" w:hAnsiTheme="minorHAnsi" w:cstheme="minorHAnsi"/>
          <w:sz w:val="22"/>
          <w:szCs w:val="22"/>
        </w:rPr>
        <w:t xml:space="preserve"> </w:t>
      </w:r>
      <w:r w:rsidR="006B5723" w:rsidRPr="009F3E1E">
        <w:rPr>
          <w:rFonts w:asciiTheme="minorHAnsi" w:hAnsiTheme="minorHAnsi" w:cstheme="minorHAnsi"/>
          <w:sz w:val="22"/>
          <w:szCs w:val="22"/>
        </w:rPr>
        <w:t xml:space="preserve">τη </w:t>
      </w:r>
      <w:r w:rsidR="006B5723" w:rsidRPr="00895961">
        <w:rPr>
          <w:rFonts w:asciiTheme="minorHAnsi" w:hAnsiTheme="minorHAnsi" w:cstheme="minorHAnsi"/>
          <w:sz w:val="22"/>
          <w:szCs w:val="22"/>
        </w:rPr>
        <w:t xml:space="preserve">συμμετοχή </w:t>
      </w:r>
      <w:r w:rsidR="002163BA" w:rsidRPr="00895961">
        <w:rPr>
          <w:rFonts w:asciiTheme="minorHAnsi" w:hAnsiTheme="minorHAnsi" w:cstheme="minorHAnsi"/>
          <w:sz w:val="22"/>
          <w:szCs w:val="22"/>
        </w:rPr>
        <w:t xml:space="preserve">τους </w:t>
      </w:r>
      <w:r w:rsidR="00AE2E34" w:rsidRPr="00895961">
        <w:rPr>
          <w:rFonts w:asciiTheme="minorHAnsi" w:hAnsiTheme="minorHAnsi" w:cstheme="minorHAnsi"/>
          <w:b/>
          <w:sz w:val="22"/>
          <w:szCs w:val="22"/>
        </w:rPr>
        <w:t>έως τη</w:t>
      </w:r>
      <w:r w:rsidR="00972B49" w:rsidRPr="00895961">
        <w:rPr>
          <w:rFonts w:asciiTheme="minorHAnsi" w:hAnsiTheme="minorHAnsi" w:cstheme="minorHAnsi"/>
          <w:b/>
          <w:sz w:val="22"/>
          <w:szCs w:val="22"/>
        </w:rPr>
        <w:t xml:space="preserve"> </w:t>
      </w:r>
      <w:r w:rsidR="00895961" w:rsidRPr="00895961">
        <w:rPr>
          <w:rFonts w:asciiTheme="minorHAnsi" w:hAnsiTheme="minorHAnsi" w:cstheme="minorHAnsi"/>
          <w:b/>
          <w:sz w:val="22"/>
          <w:szCs w:val="22"/>
        </w:rPr>
        <w:t xml:space="preserve">Δευτέρα 22 </w:t>
      </w:r>
      <w:r w:rsidR="00630F79" w:rsidRPr="00895961">
        <w:rPr>
          <w:rFonts w:asciiTheme="minorHAnsi" w:hAnsiTheme="minorHAnsi" w:cstheme="minorHAnsi"/>
          <w:b/>
          <w:sz w:val="22"/>
          <w:szCs w:val="22"/>
        </w:rPr>
        <w:t xml:space="preserve">Μαρτίου </w:t>
      </w:r>
      <w:r w:rsidR="00AE2E34" w:rsidRPr="00895961">
        <w:rPr>
          <w:rFonts w:asciiTheme="minorHAnsi" w:hAnsiTheme="minorHAnsi" w:cstheme="minorHAnsi"/>
          <w:b/>
          <w:sz w:val="22"/>
          <w:szCs w:val="22"/>
        </w:rPr>
        <w:t xml:space="preserve"> 20</w:t>
      </w:r>
      <w:r w:rsidR="00CE6B96" w:rsidRPr="00895961">
        <w:rPr>
          <w:rFonts w:asciiTheme="minorHAnsi" w:hAnsiTheme="minorHAnsi" w:cstheme="minorHAnsi"/>
          <w:b/>
          <w:sz w:val="22"/>
          <w:szCs w:val="22"/>
        </w:rPr>
        <w:t>2</w:t>
      </w:r>
      <w:r w:rsidR="00CE4613" w:rsidRPr="00895961">
        <w:rPr>
          <w:rFonts w:asciiTheme="minorHAnsi" w:hAnsiTheme="minorHAnsi" w:cstheme="minorHAnsi"/>
          <w:b/>
          <w:sz w:val="22"/>
          <w:szCs w:val="22"/>
        </w:rPr>
        <w:t>1</w:t>
      </w:r>
      <w:r w:rsidR="00AE2E34" w:rsidRPr="00895961">
        <w:rPr>
          <w:rFonts w:asciiTheme="minorHAnsi" w:hAnsiTheme="minorHAnsi" w:cstheme="minorHAnsi"/>
          <w:sz w:val="22"/>
          <w:szCs w:val="22"/>
        </w:rPr>
        <w:t xml:space="preserve"> στην σχετική φόρμα που υπάρχει στην ιστοσελίδα</w:t>
      </w:r>
      <w:r w:rsidR="00F54192" w:rsidRPr="00895961">
        <w:rPr>
          <w:rFonts w:asciiTheme="minorHAnsi" w:hAnsiTheme="minorHAnsi" w:cstheme="minorHAnsi"/>
          <w:sz w:val="22"/>
          <w:szCs w:val="22"/>
        </w:rPr>
        <w:t xml:space="preserve"> </w:t>
      </w:r>
      <w:hyperlink r:id="rId11" w:history="1">
        <w:r w:rsidR="00895961" w:rsidRPr="0076753D">
          <w:rPr>
            <w:rStyle w:val="-"/>
          </w:rPr>
          <w:t>http://www.pnai.gov.gr/Arthro.aspx?a=12561</w:t>
        </w:r>
      </w:hyperlink>
      <w:r w:rsidR="00895961">
        <w:t xml:space="preserve"> </w:t>
      </w:r>
    </w:p>
    <w:p w:rsidR="00CE6B96" w:rsidRPr="009F3E1E" w:rsidRDefault="00306422" w:rsidP="009F3E1E">
      <w:pPr>
        <w:spacing w:line="288" w:lineRule="auto"/>
        <w:ind w:firstLine="720"/>
        <w:jc w:val="both"/>
        <w:rPr>
          <w:rFonts w:asciiTheme="minorHAnsi" w:hAnsiTheme="minorHAnsi" w:cstheme="minorHAnsi"/>
          <w:b/>
          <w:sz w:val="22"/>
          <w:szCs w:val="22"/>
          <w:u w:val="single"/>
        </w:rPr>
      </w:pPr>
      <w:r w:rsidRPr="009F3E1E">
        <w:rPr>
          <w:rFonts w:asciiTheme="minorHAnsi" w:hAnsiTheme="minorHAnsi" w:cstheme="minorHAnsi"/>
          <w:b/>
          <w:sz w:val="22"/>
          <w:szCs w:val="22"/>
          <w:u w:val="single"/>
        </w:rPr>
        <w:lastRenderedPageBreak/>
        <w:t>Διευκρινίζεται</w:t>
      </w:r>
      <w:r w:rsidR="006271BD" w:rsidRPr="009F3E1E">
        <w:rPr>
          <w:rFonts w:asciiTheme="minorHAnsi" w:hAnsiTheme="minorHAnsi" w:cstheme="minorHAnsi"/>
          <w:b/>
          <w:sz w:val="22"/>
          <w:szCs w:val="22"/>
          <w:u w:val="single"/>
        </w:rPr>
        <w:t>ότι</w:t>
      </w:r>
      <w:r w:rsidR="00CE6B96" w:rsidRPr="009F3E1E">
        <w:rPr>
          <w:rFonts w:asciiTheme="minorHAnsi" w:hAnsiTheme="minorHAnsi" w:cstheme="minorHAnsi"/>
          <w:b/>
          <w:sz w:val="22"/>
          <w:szCs w:val="22"/>
          <w:u w:val="single"/>
        </w:rPr>
        <w:t xml:space="preserve">λόγω των </w:t>
      </w:r>
      <w:r w:rsidR="00CE6B96" w:rsidRPr="00895961">
        <w:rPr>
          <w:rFonts w:asciiTheme="minorHAnsi" w:hAnsiTheme="minorHAnsi" w:cstheme="minorHAnsi"/>
          <w:b/>
          <w:sz w:val="22"/>
          <w:szCs w:val="22"/>
          <w:u w:val="single"/>
        </w:rPr>
        <w:t>ιδιαίτερων συνθηκών που διέπουν το εγχείρημα αυτό της ΠΝΑΙ</w:t>
      </w:r>
      <w:r w:rsidR="007F1EC3" w:rsidRPr="00895961">
        <w:rPr>
          <w:rFonts w:asciiTheme="minorHAnsi" w:hAnsiTheme="minorHAnsi" w:cstheme="minorHAnsi"/>
          <w:b/>
          <w:sz w:val="22"/>
          <w:szCs w:val="22"/>
          <w:u w:val="single"/>
        </w:rPr>
        <w:t xml:space="preserve"> θα τηρηθεί αυστηρά σειρά προτεραιότητας και </w:t>
      </w:r>
      <w:r w:rsidR="00AE2E34" w:rsidRPr="00895961">
        <w:rPr>
          <w:rFonts w:asciiTheme="minorHAnsi" w:hAnsiTheme="minorHAnsi" w:cstheme="minorHAnsi"/>
          <w:b/>
          <w:sz w:val="22"/>
          <w:szCs w:val="22"/>
          <w:u w:val="single"/>
        </w:rPr>
        <w:t xml:space="preserve">μετά </w:t>
      </w:r>
      <w:r w:rsidR="00CE4613" w:rsidRPr="00895961">
        <w:rPr>
          <w:rFonts w:asciiTheme="minorHAnsi" w:hAnsiTheme="minorHAnsi" w:cstheme="minorHAnsi"/>
          <w:b/>
          <w:sz w:val="22"/>
          <w:szCs w:val="22"/>
          <w:u w:val="single"/>
        </w:rPr>
        <w:t xml:space="preserve">τις </w:t>
      </w:r>
      <w:r w:rsidR="009C6E99" w:rsidRPr="00895961">
        <w:rPr>
          <w:rFonts w:asciiTheme="minorHAnsi" w:hAnsiTheme="minorHAnsi" w:cstheme="minorHAnsi"/>
          <w:b/>
          <w:sz w:val="22"/>
          <w:szCs w:val="22"/>
          <w:u w:val="single"/>
        </w:rPr>
        <w:t>2</w:t>
      </w:r>
      <w:r w:rsidR="00895961" w:rsidRPr="00895961">
        <w:rPr>
          <w:rFonts w:asciiTheme="minorHAnsi" w:hAnsiTheme="minorHAnsi" w:cstheme="minorHAnsi"/>
          <w:b/>
          <w:sz w:val="22"/>
          <w:szCs w:val="22"/>
          <w:u w:val="single"/>
        </w:rPr>
        <w:t>2</w:t>
      </w:r>
      <w:r w:rsidR="00630F79" w:rsidRPr="00895961">
        <w:rPr>
          <w:rFonts w:asciiTheme="minorHAnsi" w:hAnsiTheme="minorHAnsi" w:cstheme="minorHAnsi"/>
          <w:b/>
          <w:sz w:val="22"/>
          <w:szCs w:val="22"/>
          <w:u w:val="single"/>
        </w:rPr>
        <w:t>/3</w:t>
      </w:r>
      <w:r w:rsidR="00CE6B96" w:rsidRPr="00895961">
        <w:rPr>
          <w:rFonts w:asciiTheme="minorHAnsi" w:hAnsiTheme="minorHAnsi" w:cstheme="minorHAnsi"/>
          <w:b/>
          <w:sz w:val="22"/>
          <w:szCs w:val="22"/>
          <w:u w:val="single"/>
        </w:rPr>
        <w:t>/202</w:t>
      </w:r>
      <w:r w:rsidR="00CE4613" w:rsidRPr="00895961">
        <w:rPr>
          <w:rFonts w:asciiTheme="minorHAnsi" w:hAnsiTheme="minorHAnsi" w:cstheme="minorHAnsi"/>
          <w:b/>
          <w:sz w:val="22"/>
          <w:szCs w:val="22"/>
          <w:u w:val="single"/>
        </w:rPr>
        <w:t>1</w:t>
      </w:r>
      <w:r w:rsidR="00AE2E34" w:rsidRPr="00895961">
        <w:rPr>
          <w:rFonts w:asciiTheme="minorHAnsi" w:hAnsiTheme="minorHAnsi" w:cstheme="minorHAnsi"/>
          <w:b/>
          <w:sz w:val="22"/>
          <w:szCs w:val="22"/>
          <w:u w:val="single"/>
        </w:rPr>
        <w:t xml:space="preserve"> καμία</w:t>
      </w:r>
      <w:r w:rsidR="00AE2E34" w:rsidRPr="009F3E1E">
        <w:rPr>
          <w:rFonts w:asciiTheme="minorHAnsi" w:hAnsiTheme="minorHAnsi" w:cstheme="minorHAnsi"/>
          <w:b/>
          <w:sz w:val="22"/>
          <w:szCs w:val="22"/>
          <w:u w:val="single"/>
        </w:rPr>
        <w:t xml:space="preserve"> Δήλωση δεν θα γίνει δεκτή.</w:t>
      </w:r>
    </w:p>
    <w:p w:rsidR="00AE2E34" w:rsidRPr="009F3E1E" w:rsidRDefault="00CE6B96" w:rsidP="009F3E1E">
      <w:pPr>
        <w:spacing w:line="288" w:lineRule="auto"/>
        <w:ind w:firstLine="720"/>
        <w:jc w:val="both"/>
        <w:rPr>
          <w:rFonts w:asciiTheme="minorHAnsi" w:hAnsiTheme="minorHAnsi" w:cstheme="minorHAnsi"/>
          <w:b/>
          <w:sz w:val="22"/>
          <w:szCs w:val="22"/>
          <w:u w:val="single"/>
        </w:rPr>
      </w:pPr>
      <w:r w:rsidRPr="009F3E1E">
        <w:rPr>
          <w:rFonts w:asciiTheme="minorHAnsi" w:hAnsiTheme="minorHAnsi" w:cstheme="minorHAnsi"/>
          <w:b/>
          <w:sz w:val="22"/>
          <w:szCs w:val="22"/>
          <w:u w:val="single"/>
        </w:rPr>
        <w:t>Επίσης σας ενημερώνουμε πως η Περιφέρεια Νοτ</w:t>
      </w:r>
      <w:r w:rsidR="007F1EC3" w:rsidRPr="009F3E1E">
        <w:rPr>
          <w:rFonts w:asciiTheme="minorHAnsi" w:hAnsiTheme="minorHAnsi" w:cstheme="minorHAnsi"/>
          <w:b/>
          <w:sz w:val="22"/>
          <w:szCs w:val="22"/>
          <w:u w:val="single"/>
        </w:rPr>
        <w:t>ίου Αιγαίου λαμβάνοντας υπόψη</w:t>
      </w:r>
      <w:r w:rsidRPr="009F3E1E">
        <w:rPr>
          <w:rFonts w:asciiTheme="minorHAnsi" w:hAnsiTheme="minorHAnsi" w:cstheme="minorHAnsi"/>
          <w:b/>
          <w:sz w:val="22"/>
          <w:szCs w:val="22"/>
          <w:u w:val="single"/>
        </w:rPr>
        <w:t xml:space="preserve"> τις ανάγκες που θα προκύψουν βάσει των εξελίξεων της πανδημίας του </w:t>
      </w:r>
      <w:r w:rsidRPr="009F3E1E">
        <w:rPr>
          <w:rFonts w:asciiTheme="minorHAnsi" w:hAnsiTheme="minorHAnsi" w:cstheme="minorHAnsi"/>
          <w:b/>
          <w:sz w:val="22"/>
          <w:szCs w:val="22"/>
          <w:u w:val="single"/>
          <w:lang w:val="en-US"/>
        </w:rPr>
        <w:t>Covid</w:t>
      </w:r>
      <w:r w:rsidRPr="009F3E1E">
        <w:rPr>
          <w:rFonts w:asciiTheme="minorHAnsi" w:hAnsiTheme="minorHAnsi" w:cstheme="minorHAnsi"/>
          <w:b/>
          <w:sz w:val="22"/>
          <w:szCs w:val="22"/>
          <w:u w:val="single"/>
        </w:rPr>
        <w:t>-19 και προκειμένου να συμβάλει στη στήριξ</w:t>
      </w:r>
      <w:r w:rsidR="00A8398C" w:rsidRPr="009F3E1E">
        <w:rPr>
          <w:rFonts w:asciiTheme="minorHAnsi" w:hAnsiTheme="minorHAnsi" w:cstheme="minorHAnsi"/>
          <w:b/>
          <w:sz w:val="22"/>
          <w:szCs w:val="22"/>
          <w:u w:val="single"/>
        </w:rPr>
        <w:t>η του τομέα της υγείας</w:t>
      </w:r>
      <w:r w:rsidRPr="009F3E1E">
        <w:rPr>
          <w:rFonts w:asciiTheme="minorHAnsi" w:hAnsiTheme="minorHAnsi" w:cstheme="minorHAnsi"/>
          <w:b/>
          <w:sz w:val="22"/>
          <w:szCs w:val="22"/>
          <w:u w:val="single"/>
        </w:rPr>
        <w:t>, διατηρεί το δικαίωμα ακύρωσης της συμμετοχής της στην εν λόγω Έκθεση</w:t>
      </w:r>
      <w:r w:rsidR="007D6B5B" w:rsidRPr="009F3E1E">
        <w:rPr>
          <w:rFonts w:asciiTheme="minorHAnsi" w:hAnsiTheme="minorHAnsi" w:cstheme="minorHAnsi"/>
          <w:b/>
          <w:sz w:val="22"/>
          <w:szCs w:val="22"/>
          <w:u w:val="single"/>
        </w:rPr>
        <w:t xml:space="preserve"> και σε κάθε περίπτωση το δικαίωμα μη συμμετοχής</w:t>
      </w:r>
      <w:r w:rsidR="006B5723" w:rsidRPr="009F3E1E">
        <w:rPr>
          <w:rFonts w:asciiTheme="minorHAnsi" w:hAnsiTheme="minorHAnsi" w:cstheme="minorHAnsi"/>
          <w:b/>
          <w:sz w:val="22"/>
          <w:szCs w:val="22"/>
          <w:u w:val="single"/>
        </w:rPr>
        <w:t>.</w:t>
      </w:r>
    </w:p>
    <w:p w:rsidR="00AE2E34" w:rsidRPr="009F3E1E" w:rsidRDefault="00AE2E34" w:rsidP="009F3E1E">
      <w:pPr>
        <w:spacing w:line="288" w:lineRule="auto"/>
        <w:ind w:firstLine="720"/>
        <w:jc w:val="both"/>
        <w:rPr>
          <w:rFonts w:asciiTheme="minorHAnsi" w:hAnsiTheme="minorHAnsi" w:cstheme="minorHAnsi"/>
          <w:sz w:val="22"/>
          <w:szCs w:val="22"/>
        </w:rPr>
      </w:pPr>
      <w:r w:rsidRPr="009F3E1E">
        <w:rPr>
          <w:rFonts w:asciiTheme="minorHAnsi" w:hAnsiTheme="minorHAnsi" w:cstheme="minorHAnsi"/>
          <w:sz w:val="22"/>
          <w:szCs w:val="22"/>
        </w:rPr>
        <w:t>Η επιλογή των εκθετών θα γίνει βάση κριτηρίων και ελέγχου των δηλωθέντων στοιχείων</w:t>
      </w:r>
      <w:r w:rsidR="008D2465" w:rsidRPr="009F3E1E">
        <w:rPr>
          <w:rFonts w:asciiTheme="minorHAnsi" w:hAnsiTheme="minorHAnsi" w:cstheme="minorHAnsi"/>
          <w:sz w:val="22"/>
          <w:szCs w:val="22"/>
        </w:rPr>
        <w:t xml:space="preserve">, ώστε να πληρούνται οι προϋποθέσεις και </w:t>
      </w:r>
      <w:r w:rsidR="00354CDE" w:rsidRPr="009F3E1E">
        <w:rPr>
          <w:rFonts w:asciiTheme="minorHAnsi" w:hAnsiTheme="minorHAnsi" w:cstheme="minorHAnsi"/>
          <w:sz w:val="22"/>
          <w:szCs w:val="22"/>
        </w:rPr>
        <w:t xml:space="preserve">οι </w:t>
      </w:r>
      <w:r w:rsidR="008D2465" w:rsidRPr="009F3E1E">
        <w:rPr>
          <w:rFonts w:asciiTheme="minorHAnsi" w:hAnsiTheme="minorHAnsi" w:cstheme="minorHAnsi"/>
          <w:sz w:val="22"/>
          <w:szCs w:val="22"/>
        </w:rPr>
        <w:t>απαιτούμενες προδιαγραφές της συμμετοχής</w:t>
      </w:r>
      <w:r w:rsidRPr="009F3E1E">
        <w:rPr>
          <w:rFonts w:asciiTheme="minorHAnsi" w:hAnsiTheme="minorHAnsi" w:cstheme="minorHAnsi"/>
          <w:sz w:val="22"/>
          <w:szCs w:val="22"/>
        </w:rPr>
        <w:t xml:space="preserve">. Με ποινή αποκλεισμού συμμετοχής θα απορριφθούν, μετά από έλεγχο, όσοι δεν πληρούν τις προϋποθέσεις πιστοποίησης και όσοι δεν μεταποιούν και τυποποιούν πρωτογενή τοπικά προϊόντα. Επίσης με ποινή αποκλεισμού θα απορρίπτονται από επόμενες Εκθέσεις, όσοι δηλώσουν στην παρούσα φάση συμμετοχή στην Έκθεση και στη συνέχεια ακυρώσουν, ή δεν αποστείλουν </w:t>
      </w:r>
      <w:r w:rsidRPr="009F3E1E">
        <w:rPr>
          <w:rFonts w:asciiTheme="minorHAnsi" w:hAnsiTheme="minorHAnsi" w:cstheme="minorHAnsi"/>
          <w:sz w:val="22"/>
          <w:szCs w:val="22"/>
          <w:u w:val="single"/>
        </w:rPr>
        <w:t>όλα</w:t>
      </w:r>
      <w:r w:rsidRPr="009F3E1E">
        <w:rPr>
          <w:rFonts w:asciiTheme="minorHAnsi" w:hAnsiTheme="minorHAnsi" w:cstheme="minorHAnsi"/>
          <w:sz w:val="22"/>
          <w:szCs w:val="22"/>
        </w:rPr>
        <w:t xml:space="preserve"> τα δικαιολογητικά που θα ζητηθούν μετά τη λήξη της ημερομηνίας υποβολής των αιτήσεων.</w:t>
      </w:r>
    </w:p>
    <w:p w:rsidR="00BA2C10" w:rsidRPr="00CE4613" w:rsidRDefault="00BA2C10" w:rsidP="009F3E1E">
      <w:pPr>
        <w:pStyle w:val="a6"/>
        <w:tabs>
          <w:tab w:val="left" w:pos="720"/>
        </w:tabs>
        <w:spacing w:line="288" w:lineRule="auto"/>
        <w:jc w:val="both"/>
        <w:rPr>
          <w:rFonts w:asciiTheme="minorHAnsi" w:hAnsiTheme="minorHAnsi" w:cstheme="minorHAnsi"/>
          <w:szCs w:val="22"/>
        </w:rPr>
      </w:pPr>
      <w:r w:rsidRPr="009F3E1E">
        <w:rPr>
          <w:rFonts w:asciiTheme="minorHAnsi" w:hAnsiTheme="minorHAnsi" w:cstheme="minorHAnsi"/>
          <w:szCs w:val="22"/>
        </w:rPr>
        <w:tab/>
        <w:t>Για πληροφορίες στα τηλέφωνα 2241360567 κ. Τάνια Ρούσσου-Προϊσταμένη Τμήματος Προβολής και Προώθησης Αγροτικών Προϊόντων  για την Περιφερειακή Ενότητα Δωδεκανήσου και 2281082380 κ. Ντίνα Βλάχου-Προϊσταμένη Τμήματος Προβολής και Προώθησης Αγροτικών Προϊόντων για την Περιφερειακή Ενότητα Κυκλάδων</w:t>
      </w:r>
      <w:r w:rsidRPr="00CE4613">
        <w:rPr>
          <w:rFonts w:asciiTheme="minorHAnsi" w:hAnsiTheme="minorHAnsi" w:cstheme="minorHAnsi"/>
          <w:szCs w:val="22"/>
        </w:rPr>
        <w:t>.</w:t>
      </w:r>
    </w:p>
    <w:p w:rsidR="00340E87" w:rsidRPr="00CE4613" w:rsidRDefault="00340E87" w:rsidP="00314830">
      <w:pPr>
        <w:pStyle w:val="a6"/>
        <w:tabs>
          <w:tab w:val="left" w:pos="720"/>
        </w:tabs>
        <w:jc w:val="both"/>
        <w:rPr>
          <w:rFonts w:asciiTheme="minorHAnsi" w:hAnsiTheme="minorHAnsi" w:cstheme="minorHAnsi"/>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1"/>
        <w:gridCol w:w="4261"/>
      </w:tblGrid>
      <w:tr w:rsidR="00BA2C10" w:rsidRPr="00CE4613" w:rsidTr="0019538E">
        <w:tc>
          <w:tcPr>
            <w:tcW w:w="4261" w:type="dxa"/>
          </w:tcPr>
          <w:p w:rsidR="00340E87" w:rsidRPr="00CE4613" w:rsidRDefault="00BA2C10" w:rsidP="00314830">
            <w:pPr>
              <w:rPr>
                <w:rFonts w:asciiTheme="minorHAnsi" w:hAnsiTheme="minorHAnsi" w:cstheme="minorHAnsi"/>
                <w:b/>
                <w:bCs/>
                <w:color w:val="222222"/>
                <w:sz w:val="22"/>
                <w:szCs w:val="22"/>
                <w:shd w:val="clear" w:color="auto" w:fill="FFFFFF"/>
              </w:rPr>
            </w:pPr>
            <w:r w:rsidRPr="00CE4613">
              <w:rPr>
                <w:rFonts w:asciiTheme="minorHAnsi" w:hAnsiTheme="minorHAnsi" w:cstheme="minorHAnsi"/>
                <w:b/>
                <w:bCs/>
                <w:color w:val="222222"/>
                <w:sz w:val="22"/>
                <w:szCs w:val="22"/>
                <w:shd w:val="clear" w:color="auto" w:fill="FFFFFF"/>
              </w:rPr>
              <w:tab/>
            </w:r>
            <w:r w:rsidRPr="00CE4613">
              <w:rPr>
                <w:rFonts w:asciiTheme="minorHAnsi" w:hAnsiTheme="minorHAnsi" w:cstheme="minorHAnsi"/>
                <w:b/>
                <w:bCs/>
                <w:color w:val="222222"/>
                <w:sz w:val="22"/>
                <w:szCs w:val="22"/>
                <w:shd w:val="clear" w:color="auto" w:fill="FFFFFF"/>
              </w:rPr>
              <w:tab/>
            </w:r>
          </w:p>
          <w:p w:rsidR="00340E87" w:rsidRPr="00CE4613" w:rsidRDefault="00340E87" w:rsidP="00314830">
            <w:pPr>
              <w:rPr>
                <w:rFonts w:asciiTheme="minorHAnsi" w:hAnsiTheme="minorHAnsi" w:cstheme="minorHAnsi"/>
                <w:b/>
                <w:bCs/>
                <w:color w:val="222222"/>
                <w:sz w:val="22"/>
                <w:szCs w:val="22"/>
                <w:shd w:val="clear" w:color="auto" w:fill="FFFFFF"/>
              </w:rPr>
            </w:pPr>
          </w:p>
          <w:p w:rsidR="00BA2C10" w:rsidRPr="00CE4613" w:rsidRDefault="00BA2C10" w:rsidP="00314830">
            <w:pPr>
              <w:rPr>
                <w:rFonts w:asciiTheme="minorHAnsi" w:hAnsiTheme="minorHAnsi" w:cstheme="minorHAnsi"/>
                <w:sz w:val="22"/>
                <w:szCs w:val="22"/>
              </w:rPr>
            </w:pPr>
            <w:r w:rsidRPr="00CE4613">
              <w:rPr>
                <w:rFonts w:asciiTheme="minorHAnsi" w:hAnsiTheme="minorHAnsi" w:cstheme="minorHAnsi"/>
                <w:b/>
                <w:bCs/>
                <w:color w:val="222222"/>
                <w:sz w:val="22"/>
                <w:szCs w:val="22"/>
                <w:shd w:val="clear" w:color="auto" w:fill="FFFFFF"/>
              </w:rPr>
              <w:tab/>
            </w:r>
          </w:p>
        </w:tc>
        <w:tc>
          <w:tcPr>
            <w:tcW w:w="4261" w:type="dxa"/>
          </w:tcPr>
          <w:p w:rsidR="00BA2C10" w:rsidRPr="00CE4613" w:rsidRDefault="00BA2C10" w:rsidP="00314830">
            <w:pPr>
              <w:jc w:val="center"/>
              <w:rPr>
                <w:rFonts w:asciiTheme="minorHAnsi" w:hAnsiTheme="minorHAnsi" w:cstheme="minorHAnsi"/>
                <w:sz w:val="22"/>
                <w:szCs w:val="22"/>
              </w:rPr>
            </w:pPr>
            <w:r w:rsidRPr="00CE4613">
              <w:rPr>
                <w:rFonts w:asciiTheme="minorHAnsi" w:hAnsiTheme="minorHAnsi" w:cstheme="minorHAnsi"/>
                <w:sz w:val="22"/>
                <w:szCs w:val="22"/>
              </w:rPr>
              <w:t>Ο</w:t>
            </w:r>
            <w:r w:rsidR="001A093B">
              <w:rPr>
                <w:rFonts w:asciiTheme="minorHAnsi" w:hAnsiTheme="minorHAnsi" w:cstheme="minorHAnsi"/>
                <w:sz w:val="22"/>
                <w:szCs w:val="22"/>
              </w:rPr>
              <w:t xml:space="preserve"> </w:t>
            </w:r>
            <w:r w:rsidRPr="00CE4613">
              <w:rPr>
                <w:rFonts w:asciiTheme="minorHAnsi" w:hAnsiTheme="minorHAnsi" w:cstheme="minorHAnsi"/>
                <w:sz w:val="22"/>
                <w:szCs w:val="22"/>
              </w:rPr>
              <w:t>ΑΝΤΙΠΕΡΙΦΕΡΕΙΑΡΧΗΣ</w:t>
            </w:r>
          </w:p>
          <w:p w:rsidR="00BA2C10" w:rsidRPr="00CE4613" w:rsidRDefault="00BA2C10" w:rsidP="00314830">
            <w:pPr>
              <w:jc w:val="center"/>
              <w:rPr>
                <w:rFonts w:asciiTheme="minorHAnsi" w:hAnsiTheme="minorHAnsi" w:cstheme="minorHAnsi"/>
                <w:sz w:val="22"/>
                <w:szCs w:val="22"/>
              </w:rPr>
            </w:pPr>
          </w:p>
          <w:p w:rsidR="00340E87" w:rsidRPr="00CE4613" w:rsidRDefault="00340E87" w:rsidP="00314830">
            <w:pPr>
              <w:jc w:val="center"/>
              <w:rPr>
                <w:rFonts w:asciiTheme="minorHAnsi" w:hAnsiTheme="minorHAnsi" w:cstheme="minorHAnsi"/>
                <w:sz w:val="22"/>
                <w:szCs w:val="22"/>
              </w:rPr>
            </w:pPr>
          </w:p>
          <w:p w:rsidR="00BA2C10" w:rsidRPr="00CE4613" w:rsidRDefault="00BA2C10" w:rsidP="00314830">
            <w:pPr>
              <w:jc w:val="center"/>
              <w:rPr>
                <w:rFonts w:asciiTheme="minorHAnsi" w:hAnsiTheme="minorHAnsi" w:cstheme="minorHAnsi"/>
                <w:sz w:val="22"/>
                <w:szCs w:val="22"/>
              </w:rPr>
            </w:pPr>
          </w:p>
          <w:p w:rsidR="00BA2C10" w:rsidRPr="00CE4613" w:rsidRDefault="00BA2C10" w:rsidP="00314830">
            <w:pPr>
              <w:jc w:val="center"/>
              <w:rPr>
                <w:rFonts w:asciiTheme="minorHAnsi" w:hAnsiTheme="minorHAnsi" w:cstheme="minorHAnsi"/>
                <w:sz w:val="22"/>
                <w:szCs w:val="22"/>
              </w:rPr>
            </w:pPr>
            <w:r w:rsidRPr="00CE4613">
              <w:rPr>
                <w:rFonts w:asciiTheme="minorHAnsi" w:hAnsiTheme="minorHAnsi" w:cstheme="minorHAnsi"/>
                <w:sz w:val="22"/>
                <w:szCs w:val="22"/>
              </w:rPr>
              <w:t>ΦΙΛΗΜΟΝΑΣ ΖΑΝΝΕΤΙΔΗΣ</w:t>
            </w:r>
          </w:p>
        </w:tc>
      </w:tr>
    </w:tbl>
    <w:p w:rsidR="00744605" w:rsidRPr="00BE2ED7" w:rsidRDefault="00744605" w:rsidP="00314830">
      <w:pPr>
        <w:pStyle w:val="a6"/>
        <w:tabs>
          <w:tab w:val="left" w:pos="720"/>
        </w:tabs>
        <w:jc w:val="both"/>
        <w:rPr>
          <w:rFonts w:asciiTheme="minorHAnsi" w:hAnsiTheme="minorHAnsi" w:cstheme="minorHAnsi"/>
          <w:szCs w:val="22"/>
          <w:lang w:val="en-US"/>
        </w:rPr>
      </w:pPr>
    </w:p>
    <w:sectPr w:rsidR="00744605" w:rsidRPr="00BE2ED7" w:rsidSect="00CE4613">
      <w:footerReference w:type="even" r:id="rId12"/>
      <w:footerReference w:type="default" r:id="rId13"/>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32" w:rsidRDefault="007B1232">
      <w:r>
        <w:separator/>
      </w:r>
    </w:p>
  </w:endnote>
  <w:endnote w:type="continuationSeparator" w:id="0">
    <w:p w:rsidR="007B1232" w:rsidRDefault="007B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E1" w:rsidRDefault="00C6180D" w:rsidP="006A13E1">
    <w:pPr>
      <w:pStyle w:val="a3"/>
      <w:framePr w:wrap="around" w:vAnchor="text" w:hAnchor="margin" w:xAlign="right" w:y="1"/>
      <w:rPr>
        <w:rStyle w:val="a5"/>
      </w:rPr>
    </w:pPr>
    <w:r>
      <w:rPr>
        <w:rStyle w:val="a5"/>
      </w:rPr>
      <w:fldChar w:fldCharType="begin"/>
    </w:r>
    <w:r w:rsidR="006A13E1">
      <w:rPr>
        <w:rStyle w:val="a5"/>
      </w:rPr>
      <w:instrText xml:space="preserve">PAGE  </w:instrText>
    </w:r>
    <w:r>
      <w:rPr>
        <w:rStyle w:val="a5"/>
      </w:rPr>
      <w:fldChar w:fldCharType="end"/>
    </w:r>
  </w:p>
  <w:p w:rsidR="006A13E1" w:rsidRDefault="006A13E1" w:rsidP="006A13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E1" w:rsidRDefault="006A13E1" w:rsidP="006A13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32" w:rsidRDefault="007B1232">
      <w:r>
        <w:separator/>
      </w:r>
    </w:p>
  </w:footnote>
  <w:footnote w:type="continuationSeparator" w:id="0">
    <w:p w:rsidR="007B1232" w:rsidRDefault="007B1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11180A"/>
    <w:multiLevelType w:val="hybridMultilevel"/>
    <w:tmpl w:val="B08AB83C"/>
    <w:lvl w:ilvl="0" w:tplc="FFFFFFFF">
      <w:start w:val="1"/>
      <w:numFmt w:val="ideographDigital"/>
      <w:lvlText w:val=""/>
      <w:lvlJc w:val="left"/>
    </w:lvl>
    <w:lvl w:ilvl="1" w:tplc="F5E5E86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33B54"/>
    <w:multiLevelType w:val="hybridMultilevel"/>
    <w:tmpl w:val="2BD87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C9155A"/>
    <w:multiLevelType w:val="hybridMultilevel"/>
    <w:tmpl w:val="21A6EF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A944236"/>
    <w:multiLevelType w:val="hybridMultilevel"/>
    <w:tmpl w:val="C10EF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2758"/>
    <w:rsid w:val="000127DF"/>
    <w:rsid w:val="00060033"/>
    <w:rsid w:val="000974B7"/>
    <w:rsid w:val="000A7D56"/>
    <w:rsid w:val="000B328F"/>
    <w:rsid w:val="000C06FF"/>
    <w:rsid w:val="000F17F3"/>
    <w:rsid w:val="00104336"/>
    <w:rsid w:val="00112CAB"/>
    <w:rsid w:val="00124839"/>
    <w:rsid w:val="00146A7F"/>
    <w:rsid w:val="00165233"/>
    <w:rsid w:val="00165AC0"/>
    <w:rsid w:val="001661FB"/>
    <w:rsid w:val="00180158"/>
    <w:rsid w:val="001929AF"/>
    <w:rsid w:val="00193031"/>
    <w:rsid w:val="001A093B"/>
    <w:rsid w:val="001C32F3"/>
    <w:rsid w:val="001E63FD"/>
    <w:rsid w:val="002163BA"/>
    <w:rsid w:val="00224094"/>
    <w:rsid w:val="00246090"/>
    <w:rsid w:val="00260348"/>
    <w:rsid w:val="00273890"/>
    <w:rsid w:val="00274F08"/>
    <w:rsid w:val="00280A34"/>
    <w:rsid w:val="00294AC7"/>
    <w:rsid w:val="0029630F"/>
    <w:rsid w:val="002E5D85"/>
    <w:rsid w:val="002E663C"/>
    <w:rsid w:val="00306422"/>
    <w:rsid w:val="00314830"/>
    <w:rsid w:val="003153CC"/>
    <w:rsid w:val="00330CB1"/>
    <w:rsid w:val="00340E87"/>
    <w:rsid w:val="00345164"/>
    <w:rsid w:val="00354CDE"/>
    <w:rsid w:val="00356B66"/>
    <w:rsid w:val="003664D6"/>
    <w:rsid w:val="00380205"/>
    <w:rsid w:val="003870E0"/>
    <w:rsid w:val="003A355B"/>
    <w:rsid w:val="003A4245"/>
    <w:rsid w:val="003A4C92"/>
    <w:rsid w:val="003C2758"/>
    <w:rsid w:val="003C4541"/>
    <w:rsid w:val="003C64E9"/>
    <w:rsid w:val="003D2B12"/>
    <w:rsid w:val="003E0FAD"/>
    <w:rsid w:val="003E24F4"/>
    <w:rsid w:val="003F4D26"/>
    <w:rsid w:val="00445972"/>
    <w:rsid w:val="0049510F"/>
    <w:rsid w:val="004B6BDA"/>
    <w:rsid w:val="004B7E40"/>
    <w:rsid w:val="00500527"/>
    <w:rsid w:val="00513B44"/>
    <w:rsid w:val="00534713"/>
    <w:rsid w:val="005623B8"/>
    <w:rsid w:val="00583E1D"/>
    <w:rsid w:val="005A54B1"/>
    <w:rsid w:val="005B49BD"/>
    <w:rsid w:val="005C0D6D"/>
    <w:rsid w:val="005D787E"/>
    <w:rsid w:val="00606E1B"/>
    <w:rsid w:val="00622110"/>
    <w:rsid w:val="006271BD"/>
    <w:rsid w:val="00630F79"/>
    <w:rsid w:val="00634CC8"/>
    <w:rsid w:val="00637903"/>
    <w:rsid w:val="0065329D"/>
    <w:rsid w:val="006534FB"/>
    <w:rsid w:val="00677450"/>
    <w:rsid w:val="006820C5"/>
    <w:rsid w:val="0069447D"/>
    <w:rsid w:val="006A13E1"/>
    <w:rsid w:val="006B5723"/>
    <w:rsid w:val="006C1F68"/>
    <w:rsid w:val="006E1AF6"/>
    <w:rsid w:val="006E2AA2"/>
    <w:rsid w:val="00716FBD"/>
    <w:rsid w:val="0072200F"/>
    <w:rsid w:val="007257A6"/>
    <w:rsid w:val="00744605"/>
    <w:rsid w:val="00747C4D"/>
    <w:rsid w:val="00776C03"/>
    <w:rsid w:val="00780DE2"/>
    <w:rsid w:val="00797EBB"/>
    <w:rsid w:val="007A1903"/>
    <w:rsid w:val="007A26D6"/>
    <w:rsid w:val="007A4A9F"/>
    <w:rsid w:val="007B1232"/>
    <w:rsid w:val="007C4AA4"/>
    <w:rsid w:val="007D6B5B"/>
    <w:rsid w:val="007E7D9D"/>
    <w:rsid w:val="007F1EC3"/>
    <w:rsid w:val="00805032"/>
    <w:rsid w:val="00845C1D"/>
    <w:rsid w:val="00872E2D"/>
    <w:rsid w:val="00884376"/>
    <w:rsid w:val="00895209"/>
    <w:rsid w:val="00895961"/>
    <w:rsid w:val="008C1CE6"/>
    <w:rsid w:val="008C32AE"/>
    <w:rsid w:val="008D0AE3"/>
    <w:rsid w:val="008D2465"/>
    <w:rsid w:val="008D48C5"/>
    <w:rsid w:val="008E429A"/>
    <w:rsid w:val="008E73A4"/>
    <w:rsid w:val="00901F21"/>
    <w:rsid w:val="00923944"/>
    <w:rsid w:val="00926E64"/>
    <w:rsid w:val="00930F13"/>
    <w:rsid w:val="00945BDE"/>
    <w:rsid w:val="00960342"/>
    <w:rsid w:val="00972B49"/>
    <w:rsid w:val="00972C3F"/>
    <w:rsid w:val="0099660E"/>
    <w:rsid w:val="0099767C"/>
    <w:rsid w:val="009B33CC"/>
    <w:rsid w:val="009B52EC"/>
    <w:rsid w:val="009B56B5"/>
    <w:rsid w:val="009C6E99"/>
    <w:rsid w:val="009E2055"/>
    <w:rsid w:val="009F3E1E"/>
    <w:rsid w:val="00A33359"/>
    <w:rsid w:val="00A37661"/>
    <w:rsid w:val="00A52CF2"/>
    <w:rsid w:val="00A541C9"/>
    <w:rsid w:val="00A6651B"/>
    <w:rsid w:val="00A744F6"/>
    <w:rsid w:val="00A8398C"/>
    <w:rsid w:val="00A86E7A"/>
    <w:rsid w:val="00A97DEE"/>
    <w:rsid w:val="00AC5F80"/>
    <w:rsid w:val="00AE10C1"/>
    <w:rsid w:val="00AE2750"/>
    <w:rsid w:val="00AE2E34"/>
    <w:rsid w:val="00B007C8"/>
    <w:rsid w:val="00B22543"/>
    <w:rsid w:val="00B30590"/>
    <w:rsid w:val="00B307C4"/>
    <w:rsid w:val="00B44B1D"/>
    <w:rsid w:val="00B44F7E"/>
    <w:rsid w:val="00B51B2F"/>
    <w:rsid w:val="00B755C7"/>
    <w:rsid w:val="00B907B3"/>
    <w:rsid w:val="00B95A99"/>
    <w:rsid w:val="00BA2C10"/>
    <w:rsid w:val="00BA6888"/>
    <w:rsid w:val="00BB7D03"/>
    <w:rsid w:val="00BC1525"/>
    <w:rsid w:val="00BC3201"/>
    <w:rsid w:val="00BE0D97"/>
    <w:rsid w:val="00BE2ED7"/>
    <w:rsid w:val="00BE59F1"/>
    <w:rsid w:val="00C24BC0"/>
    <w:rsid w:val="00C36574"/>
    <w:rsid w:val="00C50D16"/>
    <w:rsid w:val="00C511D4"/>
    <w:rsid w:val="00C6180D"/>
    <w:rsid w:val="00C8032D"/>
    <w:rsid w:val="00CB5A79"/>
    <w:rsid w:val="00CC03BE"/>
    <w:rsid w:val="00CE4613"/>
    <w:rsid w:val="00CE6B96"/>
    <w:rsid w:val="00D32CC4"/>
    <w:rsid w:val="00D35244"/>
    <w:rsid w:val="00D418C9"/>
    <w:rsid w:val="00D74439"/>
    <w:rsid w:val="00D9553B"/>
    <w:rsid w:val="00DC5B32"/>
    <w:rsid w:val="00DD5BE4"/>
    <w:rsid w:val="00DE279A"/>
    <w:rsid w:val="00E422DE"/>
    <w:rsid w:val="00E51F43"/>
    <w:rsid w:val="00E94451"/>
    <w:rsid w:val="00EA038C"/>
    <w:rsid w:val="00ED0CBA"/>
    <w:rsid w:val="00ED7790"/>
    <w:rsid w:val="00ED7E8C"/>
    <w:rsid w:val="00EF029C"/>
    <w:rsid w:val="00F03CFE"/>
    <w:rsid w:val="00F31D55"/>
    <w:rsid w:val="00F54192"/>
    <w:rsid w:val="00F7641C"/>
    <w:rsid w:val="00F80754"/>
    <w:rsid w:val="00F820AF"/>
    <w:rsid w:val="00F91232"/>
    <w:rsid w:val="00FA2C56"/>
    <w:rsid w:val="00FF46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14D025-C5D1-4747-89E9-549CAE59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13E1"/>
    <w:pPr>
      <w:tabs>
        <w:tab w:val="center" w:pos="4153"/>
        <w:tab w:val="right" w:pos="8306"/>
      </w:tabs>
    </w:pPr>
  </w:style>
  <w:style w:type="table" w:styleId="a4">
    <w:name w:val="Table Grid"/>
    <w:basedOn w:val="a1"/>
    <w:rsid w:val="006A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6A13E1"/>
  </w:style>
  <w:style w:type="character" w:styleId="-">
    <w:name w:val="Hyperlink"/>
    <w:basedOn w:val="a0"/>
    <w:rsid w:val="00BC1525"/>
    <w:rPr>
      <w:color w:val="0000FF"/>
      <w:u w:val="single"/>
    </w:rPr>
  </w:style>
  <w:style w:type="paragraph" w:styleId="a6">
    <w:name w:val="header"/>
    <w:basedOn w:val="a"/>
    <w:link w:val="Char"/>
    <w:unhideWhenUsed/>
    <w:rsid w:val="00BC1525"/>
    <w:pPr>
      <w:tabs>
        <w:tab w:val="center" w:pos="4153"/>
        <w:tab w:val="right" w:pos="8306"/>
      </w:tabs>
      <w:overflowPunct w:val="0"/>
      <w:autoSpaceDE w:val="0"/>
      <w:autoSpaceDN w:val="0"/>
      <w:adjustRightInd w:val="0"/>
    </w:pPr>
    <w:rPr>
      <w:rFonts w:ascii="Arial" w:hAnsi="Arial"/>
      <w:sz w:val="22"/>
    </w:rPr>
  </w:style>
  <w:style w:type="character" w:customStyle="1" w:styleId="Char">
    <w:name w:val="Κεφαλίδα Char"/>
    <w:basedOn w:val="a0"/>
    <w:link w:val="a6"/>
    <w:rsid w:val="00BC1525"/>
    <w:rPr>
      <w:rFonts w:ascii="Arial" w:hAnsi="Arial"/>
      <w:sz w:val="22"/>
    </w:rPr>
  </w:style>
  <w:style w:type="paragraph" w:styleId="a7">
    <w:name w:val="Body Text"/>
    <w:basedOn w:val="a"/>
    <w:link w:val="Char0"/>
    <w:unhideWhenUsed/>
    <w:rsid w:val="00BC1525"/>
    <w:pPr>
      <w:overflowPunct w:val="0"/>
      <w:autoSpaceDE w:val="0"/>
      <w:autoSpaceDN w:val="0"/>
      <w:adjustRightInd w:val="0"/>
    </w:pPr>
    <w:rPr>
      <w:rFonts w:ascii="Arial" w:hAnsi="Arial"/>
      <w:sz w:val="24"/>
    </w:rPr>
  </w:style>
  <w:style w:type="character" w:customStyle="1" w:styleId="Char0">
    <w:name w:val="Σώμα κειμένου Char"/>
    <w:basedOn w:val="a0"/>
    <w:link w:val="a7"/>
    <w:rsid w:val="00BC1525"/>
    <w:rPr>
      <w:rFonts w:ascii="Arial" w:hAnsi="Arial"/>
      <w:sz w:val="24"/>
    </w:rPr>
  </w:style>
  <w:style w:type="paragraph" w:styleId="a8">
    <w:name w:val="Balloon Text"/>
    <w:basedOn w:val="a"/>
    <w:link w:val="Char1"/>
    <w:rsid w:val="00D9553B"/>
    <w:rPr>
      <w:rFonts w:ascii="Tahoma" w:hAnsi="Tahoma" w:cs="Tahoma"/>
      <w:sz w:val="16"/>
      <w:szCs w:val="16"/>
    </w:rPr>
  </w:style>
  <w:style w:type="character" w:customStyle="1" w:styleId="Char1">
    <w:name w:val="Κείμενο πλαισίου Char"/>
    <w:basedOn w:val="a0"/>
    <w:link w:val="a8"/>
    <w:rsid w:val="00D9553B"/>
    <w:rPr>
      <w:rFonts w:ascii="Tahoma" w:hAnsi="Tahoma" w:cs="Tahoma"/>
      <w:sz w:val="16"/>
      <w:szCs w:val="16"/>
    </w:rPr>
  </w:style>
  <w:style w:type="character" w:styleId="-0">
    <w:name w:val="FollowedHyperlink"/>
    <w:basedOn w:val="a0"/>
    <w:rsid w:val="005C0D6D"/>
    <w:rPr>
      <w:color w:val="800080" w:themeColor="followedHyperlink"/>
      <w:u w:val="single"/>
    </w:rPr>
  </w:style>
  <w:style w:type="paragraph" w:customStyle="1" w:styleId="Default">
    <w:name w:val="Default"/>
    <w:rsid w:val="007A4A9F"/>
    <w:pPr>
      <w:autoSpaceDE w:val="0"/>
      <w:autoSpaceDN w:val="0"/>
      <w:adjustRightInd w:val="0"/>
    </w:pPr>
    <w:rPr>
      <w:rFonts w:ascii="Calibri" w:hAnsi="Calibri" w:cs="Calibri"/>
      <w:color w:val="000000"/>
      <w:sz w:val="24"/>
      <w:szCs w:val="24"/>
    </w:rPr>
  </w:style>
  <w:style w:type="paragraph" w:styleId="a9">
    <w:name w:val="List Paragraph"/>
    <w:basedOn w:val="a"/>
    <w:uiPriority w:val="34"/>
    <w:qFormat/>
    <w:rsid w:val="007A4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9372">
      <w:bodyDiv w:val="1"/>
      <w:marLeft w:val="0"/>
      <w:marRight w:val="0"/>
      <w:marTop w:val="0"/>
      <w:marBottom w:val="0"/>
      <w:divBdr>
        <w:top w:val="none" w:sz="0" w:space="0" w:color="auto"/>
        <w:left w:val="none" w:sz="0" w:space="0" w:color="auto"/>
        <w:bottom w:val="none" w:sz="0" w:space="0" w:color="auto"/>
        <w:right w:val="none" w:sz="0" w:space="0" w:color="auto"/>
      </w:divBdr>
    </w:div>
    <w:div w:id="1562400834">
      <w:bodyDiv w:val="1"/>
      <w:marLeft w:val="0"/>
      <w:marRight w:val="0"/>
      <w:marTop w:val="0"/>
      <w:marBottom w:val="0"/>
      <w:divBdr>
        <w:top w:val="none" w:sz="0" w:space="0" w:color="auto"/>
        <w:left w:val="none" w:sz="0" w:space="0" w:color="auto"/>
        <w:bottom w:val="none" w:sz="0" w:space="0" w:color="auto"/>
        <w:right w:val="none" w:sz="0" w:space="0" w:color="auto"/>
      </w:divBdr>
    </w:div>
    <w:div w:id="1589384077">
      <w:bodyDiv w:val="1"/>
      <w:marLeft w:val="0"/>
      <w:marRight w:val="0"/>
      <w:marTop w:val="0"/>
      <w:marBottom w:val="0"/>
      <w:divBdr>
        <w:top w:val="none" w:sz="0" w:space="0" w:color="auto"/>
        <w:left w:val="none" w:sz="0" w:space="0" w:color="auto"/>
        <w:bottom w:val="none" w:sz="0" w:space="0" w:color="auto"/>
        <w:right w:val="none" w:sz="0" w:space="0" w:color="auto"/>
      </w:divBdr>
    </w:div>
    <w:div w:id="1651977077">
      <w:bodyDiv w:val="1"/>
      <w:marLeft w:val="0"/>
      <w:marRight w:val="0"/>
      <w:marTop w:val="0"/>
      <w:marBottom w:val="0"/>
      <w:divBdr>
        <w:top w:val="none" w:sz="0" w:space="0" w:color="auto"/>
        <w:left w:val="none" w:sz="0" w:space="0" w:color="auto"/>
        <w:bottom w:val="none" w:sz="0" w:space="0" w:color="auto"/>
        <w:right w:val="none" w:sz="0" w:space="0" w:color="auto"/>
      </w:divBdr>
    </w:div>
    <w:div w:id="17102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ai.gov.gr/Arthro.aspx?a=125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roussou@rho.pnai.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8;&#949;&#961;&#953;&#966;&#941;&#961;&#949;&#953;&#945;\Downloads\&#917;&#928;&#921;&#931;&#932;&#927;&#923;&#927;&#935;&#913;&#929;&#932;&#927;%20&#918;&#913;&#925;&#925;&#917;&#932;&#921;&#916;&#919;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56C0-5810-4D48-82CD-48FF8FCE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ΕΠΙΣΤΟΛΟΧΑΡΤΟ ΖΑΝΝΕΤΙΔΗ2</Template>
  <TotalTime>0</TotalTime>
  <Pages>2</Pages>
  <Words>711</Words>
  <Characters>3844</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ok</Company>
  <LinksUpToDate>false</LinksUpToDate>
  <CharactersWithSpaces>4546</CharactersWithSpaces>
  <SharedDoc>false</SharedDoc>
  <HLinks>
    <vt:vector size="12" baseType="variant">
      <vt:variant>
        <vt:i4>7995438</vt:i4>
      </vt:variant>
      <vt:variant>
        <vt:i4>6</vt:i4>
      </vt:variant>
      <vt:variant>
        <vt:i4>0</vt:i4>
      </vt:variant>
      <vt:variant>
        <vt:i4>5</vt:i4>
      </vt:variant>
      <vt:variant>
        <vt:lpwstr>http://www.minagric.gr/</vt:lpwstr>
      </vt:variant>
      <vt:variant>
        <vt:lpwstr/>
      </vt:variant>
      <vt:variant>
        <vt:i4>8323153</vt:i4>
      </vt:variant>
      <vt:variant>
        <vt:i4>3</vt:i4>
      </vt:variant>
      <vt:variant>
        <vt:i4>0</vt:i4>
      </vt:variant>
      <vt:variant>
        <vt:i4>5</vt:i4>
      </vt:variant>
      <vt:variant>
        <vt:lpwstr>mailto:F.Zanetidis@pnai.gov.gr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Περιφέρεια</dc:creator>
  <cp:lastModifiedBy>Λογαριασμός Microsoft</cp:lastModifiedBy>
  <cp:revision>2</cp:revision>
  <cp:lastPrinted>2020-12-29T09:00:00Z</cp:lastPrinted>
  <dcterms:created xsi:type="dcterms:W3CDTF">2021-03-17T06:22:00Z</dcterms:created>
  <dcterms:modified xsi:type="dcterms:W3CDTF">2021-03-17T06:22:00Z</dcterms:modified>
</cp:coreProperties>
</file>